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BE9E" w14:textId="2957B959" w:rsidR="00C54AFB" w:rsidRPr="00C54AFB" w:rsidRDefault="00994F28" w:rsidP="003D3969">
      <w:pPr>
        <w:pStyle w:val="Heading1"/>
        <w:contextualSpacing/>
        <w:rPr>
          <w:rFonts w:cstheme="minorHAnsi"/>
          <w:szCs w:val="36"/>
          <w:lang w:val="en-US"/>
        </w:rPr>
      </w:pPr>
      <w:bookmarkStart w:id="0" w:name="_GoBack"/>
      <w:bookmarkEnd w:id="0"/>
      <w:r w:rsidRPr="00C54AFB">
        <w:rPr>
          <w:rFonts w:cstheme="minorHAnsi"/>
          <w:szCs w:val="36"/>
          <w:lang w:val="en-US"/>
        </w:rPr>
        <w:t>Field Sales Engineer</w:t>
      </w:r>
      <w:r w:rsidR="003D3969">
        <w:rPr>
          <w:noProof/>
        </w:rPr>
        <w:t xml:space="preserve">                                                             </w:t>
      </w:r>
    </w:p>
    <w:p w14:paraId="20A38401" w14:textId="4CBDAEB5" w:rsidR="00C54AFB" w:rsidRPr="007E18EA" w:rsidRDefault="00C54AFB" w:rsidP="00D9747A">
      <w:pPr>
        <w:pStyle w:val="Heading2"/>
        <w:spacing w:before="120" w:after="0" w:line="276" w:lineRule="auto"/>
        <w:contextualSpacing/>
        <w:rPr>
          <w:rFonts w:cstheme="minorHAnsi"/>
          <w:sz w:val="26"/>
          <w:szCs w:val="26"/>
          <w:lang w:val="en-US"/>
        </w:rPr>
      </w:pPr>
      <w:r w:rsidRPr="007E18EA">
        <w:rPr>
          <w:rFonts w:cstheme="minorHAnsi"/>
          <w:sz w:val="26"/>
          <w:szCs w:val="26"/>
          <w:lang w:val="en-US"/>
        </w:rPr>
        <w:t>One company – HBK</w:t>
      </w:r>
    </w:p>
    <w:p w14:paraId="2D0115FA" w14:textId="25D5B8CD" w:rsidR="00C54AFB" w:rsidRPr="00577D38" w:rsidRDefault="00C54AFB" w:rsidP="00577D38">
      <w:pPr>
        <w:spacing w:after="160" w:line="276" w:lineRule="auto"/>
        <w:contextualSpacing/>
        <w:rPr>
          <w:rFonts w:ascii="Arial" w:hAnsi="Arial" w:cs="Arial"/>
          <w:sz w:val="20"/>
          <w:lang w:val="en-US"/>
        </w:rPr>
      </w:pPr>
      <w:r w:rsidRPr="00577D38">
        <w:rPr>
          <w:rFonts w:ascii="Arial" w:hAnsi="Arial" w:cs="Arial"/>
          <w:sz w:val="20"/>
          <w:lang w:val="en-US"/>
        </w:rPr>
        <w:t xml:space="preserve">On 1 January 2019, </w:t>
      </w:r>
      <w:r w:rsidR="00B23A3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77D38">
        <w:rPr>
          <w:rFonts w:ascii="Arial" w:hAnsi="Arial" w:cs="Arial"/>
          <w:sz w:val="20"/>
          <w:lang w:val="en-US"/>
        </w:rPr>
        <w:t>Brüel</w:t>
      </w:r>
      <w:proofErr w:type="spellEnd"/>
      <w:r w:rsidRPr="00577D38">
        <w:rPr>
          <w:rFonts w:ascii="Arial" w:hAnsi="Arial" w:cs="Arial"/>
          <w:sz w:val="20"/>
          <w:lang w:val="en-US"/>
        </w:rPr>
        <w:t xml:space="preserve"> &amp; </w:t>
      </w:r>
      <w:proofErr w:type="spellStart"/>
      <w:r w:rsidRPr="00577D38">
        <w:rPr>
          <w:rFonts w:ascii="Arial" w:hAnsi="Arial" w:cs="Arial"/>
          <w:sz w:val="20"/>
          <w:lang w:val="en-US"/>
        </w:rPr>
        <w:t>Kjær</w:t>
      </w:r>
      <w:proofErr w:type="spellEnd"/>
      <w:r w:rsidRPr="00577D38">
        <w:rPr>
          <w:rFonts w:ascii="Arial" w:hAnsi="Arial" w:cs="Arial"/>
          <w:sz w:val="20"/>
          <w:lang w:val="en-US"/>
        </w:rPr>
        <w:t xml:space="preserve"> </w:t>
      </w:r>
      <w:r w:rsidR="00B23A3F">
        <w:rPr>
          <w:rFonts w:ascii="Arial" w:hAnsi="Arial" w:cs="Arial"/>
          <w:sz w:val="20"/>
          <w:lang w:val="en-US"/>
        </w:rPr>
        <w:t xml:space="preserve"> </w:t>
      </w:r>
      <w:r w:rsidRPr="00577D38">
        <w:rPr>
          <w:rFonts w:ascii="Arial" w:hAnsi="Arial" w:cs="Arial"/>
          <w:sz w:val="20"/>
          <w:lang w:val="en-US"/>
        </w:rPr>
        <w:t>and</w:t>
      </w:r>
      <w:r w:rsidR="00B23A3F">
        <w:rPr>
          <w:rFonts w:ascii="Arial" w:hAnsi="Arial" w:cs="Arial"/>
          <w:sz w:val="20"/>
          <w:lang w:val="en-US"/>
        </w:rPr>
        <w:t xml:space="preserve"> </w:t>
      </w:r>
      <w:r w:rsidRPr="00577D38">
        <w:rPr>
          <w:rFonts w:ascii="Arial" w:hAnsi="Arial" w:cs="Arial"/>
          <w:sz w:val="20"/>
          <w:lang w:val="en-US"/>
        </w:rPr>
        <w:t xml:space="preserve"> HBM </w:t>
      </w:r>
      <w:r w:rsidR="00B23A3F">
        <w:rPr>
          <w:rFonts w:ascii="Arial" w:hAnsi="Arial" w:cs="Arial"/>
          <w:sz w:val="20"/>
          <w:lang w:val="en-US"/>
        </w:rPr>
        <w:t xml:space="preserve"> </w:t>
      </w:r>
      <w:r w:rsidRPr="00577D38">
        <w:rPr>
          <w:rFonts w:ascii="Arial" w:hAnsi="Arial" w:cs="Arial"/>
          <w:sz w:val="20"/>
          <w:lang w:val="en-US"/>
        </w:rPr>
        <w:t xml:space="preserve">merged their activities into a new company called HBK </w:t>
      </w:r>
      <w:r w:rsidR="00B23A3F">
        <w:rPr>
          <w:rFonts w:ascii="Arial" w:hAnsi="Arial" w:cs="Arial"/>
          <w:sz w:val="20"/>
          <w:lang w:val="en-US"/>
        </w:rPr>
        <w:t xml:space="preserve"> </w:t>
      </w:r>
      <w:r w:rsidRPr="00577D38">
        <w:rPr>
          <w:rFonts w:ascii="Arial" w:hAnsi="Arial" w:cs="Arial"/>
          <w:sz w:val="20"/>
          <w:lang w:val="en-US"/>
        </w:rPr>
        <w:t>(</w:t>
      </w:r>
      <w:proofErr w:type="spellStart"/>
      <w:r w:rsidRPr="00577D38">
        <w:rPr>
          <w:rFonts w:ascii="Arial" w:hAnsi="Arial" w:cs="Arial"/>
          <w:sz w:val="20"/>
          <w:lang w:val="en-US"/>
        </w:rPr>
        <w:t>Hottinger</w:t>
      </w:r>
      <w:proofErr w:type="spellEnd"/>
      <w:r w:rsidRPr="00577D38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77D38">
        <w:rPr>
          <w:rFonts w:ascii="Arial" w:hAnsi="Arial" w:cs="Arial"/>
          <w:sz w:val="20"/>
          <w:lang w:val="en-US"/>
        </w:rPr>
        <w:t>Brüel</w:t>
      </w:r>
      <w:proofErr w:type="spellEnd"/>
      <w:r w:rsidRPr="00577D38">
        <w:rPr>
          <w:rFonts w:ascii="Arial" w:hAnsi="Arial" w:cs="Arial"/>
          <w:sz w:val="20"/>
          <w:lang w:val="en-US"/>
        </w:rPr>
        <w:t xml:space="preserve"> &amp; </w:t>
      </w:r>
      <w:proofErr w:type="spellStart"/>
      <w:r w:rsidRPr="00577D38">
        <w:rPr>
          <w:rFonts w:ascii="Arial" w:hAnsi="Arial" w:cs="Arial"/>
          <w:sz w:val="20"/>
          <w:lang w:val="en-US"/>
        </w:rPr>
        <w:t>Kjær</w:t>
      </w:r>
      <w:proofErr w:type="spellEnd"/>
      <w:r w:rsidRPr="00577D38">
        <w:rPr>
          <w:rFonts w:ascii="Arial" w:hAnsi="Arial" w:cs="Arial"/>
          <w:sz w:val="20"/>
          <w:lang w:val="en-US"/>
        </w:rPr>
        <w:t>). With more than 3,000 employees worldwide and production facilities in Denmark, Germany, the UK, the USA, China and Portugal and presence in 80 countries, HBK becomes a leading player in the test and measurement area.</w:t>
      </w:r>
    </w:p>
    <w:p w14:paraId="1DB4D8DC" w14:textId="74DA8DCE" w:rsidR="00C54AFB" w:rsidRPr="00577D38" w:rsidRDefault="00C54AFB" w:rsidP="00577D38">
      <w:pPr>
        <w:spacing w:after="160" w:line="276" w:lineRule="auto"/>
        <w:contextualSpacing/>
        <w:rPr>
          <w:rFonts w:ascii="Arial" w:hAnsi="Arial" w:cs="Arial"/>
          <w:sz w:val="20"/>
          <w:lang w:val="en-US"/>
        </w:rPr>
      </w:pPr>
      <w:r w:rsidRPr="00577D38">
        <w:rPr>
          <w:rFonts w:ascii="Arial" w:hAnsi="Arial" w:cs="Arial"/>
          <w:sz w:val="20"/>
          <w:lang w:val="en-US"/>
        </w:rPr>
        <w:t xml:space="preserve">Both companies currently operate within the Test and Measurement segment of Spectris, the productivity-enhancing instrumentation and controls company. For further info please visit </w:t>
      </w:r>
      <w:hyperlink r:id="rId11" w:history="1">
        <w:r w:rsidRPr="00577D38">
          <w:rPr>
            <w:rStyle w:val="Lienhypertexte"/>
            <w:rFonts w:ascii="Arial" w:hAnsi="Arial" w:cs="Arial"/>
            <w:sz w:val="20"/>
            <w:lang w:val="en-US"/>
          </w:rPr>
          <w:t>www.hbkworld.com</w:t>
        </w:r>
      </w:hyperlink>
      <w:r w:rsidRPr="00577D38">
        <w:rPr>
          <w:rFonts w:ascii="Arial" w:hAnsi="Arial" w:cs="Arial"/>
          <w:sz w:val="20"/>
          <w:lang w:val="en-US"/>
        </w:rPr>
        <w:t xml:space="preserve"> </w:t>
      </w:r>
    </w:p>
    <w:p w14:paraId="78997197" w14:textId="66CC62C5" w:rsidR="00C54AFB" w:rsidRPr="007E18EA" w:rsidRDefault="00C54AFB" w:rsidP="00D9747A">
      <w:pPr>
        <w:pStyle w:val="Heading2"/>
        <w:spacing w:before="120" w:after="0" w:line="276" w:lineRule="auto"/>
        <w:contextualSpacing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The role</w:t>
      </w:r>
    </w:p>
    <w:p w14:paraId="022D25DF" w14:textId="0544B4D9" w:rsidR="00026EE8" w:rsidRPr="00577D38" w:rsidRDefault="00994F28" w:rsidP="00577D38">
      <w:pPr>
        <w:widowControl w:val="0"/>
        <w:spacing w:after="200"/>
        <w:contextualSpacing/>
        <w:rPr>
          <w:rFonts w:ascii="Arial" w:hAnsi="Arial" w:cs="Arial"/>
          <w:sz w:val="20"/>
          <w:lang w:val="en-US"/>
        </w:rPr>
      </w:pPr>
      <w:r w:rsidRPr="00577D38">
        <w:rPr>
          <w:rFonts w:ascii="Arial" w:hAnsi="Arial" w:cs="Arial"/>
          <w:sz w:val="20"/>
          <w:lang w:val="en-US"/>
        </w:rPr>
        <w:t>We are seeking a well</w:t>
      </w:r>
      <w:r w:rsidR="00DB6666" w:rsidRPr="00577D38">
        <w:rPr>
          <w:rFonts w:ascii="Arial" w:hAnsi="Arial" w:cs="Arial"/>
          <w:sz w:val="20"/>
          <w:lang w:val="en-US"/>
        </w:rPr>
        <w:t>-</w:t>
      </w:r>
      <w:r w:rsidRPr="00577D38">
        <w:rPr>
          <w:rFonts w:ascii="Arial" w:hAnsi="Arial" w:cs="Arial"/>
          <w:sz w:val="20"/>
          <w:lang w:val="en-US"/>
        </w:rPr>
        <w:t>experienced</w:t>
      </w:r>
      <w:r w:rsidR="00DB6666" w:rsidRPr="00577D38">
        <w:rPr>
          <w:rFonts w:ascii="Arial" w:hAnsi="Arial" w:cs="Arial"/>
          <w:sz w:val="20"/>
          <w:lang w:val="en-US"/>
        </w:rPr>
        <w:t>,</w:t>
      </w:r>
      <w:r w:rsidRPr="00577D38">
        <w:rPr>
          <w:rFonts w:ascii="Arial" w:hAnsi="Arial" w:cs="Arial"/>
          <w:sz w:val="20"/>
          <w:lang w:val="en-US"/>
        </w:rPr>
        <w:t xml:space="preserve"> technology</w:t>
      </w:r>
      <w:r w:rsidR="00DB6666" w:rsidRPr="00577D38">
        <w:rPr>
          <w:rFonts w:ascii="Arial" w:hAnsi="Arial" w:cs="Arial"/>
          <w:sz w:val="20"/>
          <w:lang w:val="en-US"/>
        </w:rPr>
        <w:t>-</w:t>
      </w:r>
      <w:r w:rsidRPr="00577D38">
        <w:rPr>
          <w:rFonts w:ascii="Arial" w:hAnsi="Arial" w:cs="Arial"/>
          <w:sz w:val="20"/>
          <w:lang w:val="en-US"/>
        </w:rPr>
        <w:t xml:space="preserve">driven </w:t>
      </w:r>
      <w:r w:rsidR="00FE039D" w:rsidRPr="00577D38">
        <w:rPr>
          <w:rFonts w:ascii="Arial" w:hAnsi="Arial" w:cs="Arial"/>
          <w:sz w:val="20"/>
          <w:lang w:val="en-US"/>
        </w:rPr>
        <w:t>s</w:t>
      </w:r>
      <w:r w:rsidRPr="00577D38">
        <w:rPr>
          <w:rFonts w:ascii="Arial" w:hAnsi="Arial" w:cs="Arial"/>
          <w:sz w:val="20"/>
          <w:lang w:val="en-US"/>
        </w:rPr>
        <w:t>ales professional who</w:t>
      </w:r>
      <w:r w:rsidR="00BA38E9" w:rsidRPr="00577D38">
        <w:rPr>
          <w:rFonts w:ascii="Arial" w:hAnsi="Arial" w:cs="Arial"/>
          <w:sz w:val="20"/>
          <w:lang w:val="en-US"/>
        </w:rPr>
        <w:t xml:space="preserve"> </w:t>
      </w:r>
      <w:r w:rsidR="00DB6666" w:rsidRPr="00577D38">
        <w:rPr>
          <w:rFonts w:ascii="Arial" w:hAnsi="Arial" w:cs="Arial"/>
          <w:sz w:val="20"/>
          <w:lang w:val="en-US"/>
        </w:rPr>
        <w:t>can</w:t>
      </w:r>
      <w:r w:rsidRPr="00577D38">
        <w:rPr>
          <w:rFonts w:ascii="Arial" w:hAnsi="Arial" w:cs="Arial"/>
          <w:sz w:val="20"/>
          <w:lang w:val="en-US"/>
        </w:rPr>
        <w:t xml:space="preserve"> manage and develop key markets for </w:t>
      </w:r>
      <w:r w:rsidR="00AC13C4" w:rsidRPr="00577D38">
        <w:rPr>
          <w:rFonts w:ascii="Arial" w:hAnsi="Arial" w:cs="Arial"/>
          <w:sz w:val="20"/>
          <w:lang w:val="en-US"/>
        </w:rPr>
        <w:t>HBK</w:t>
      </w:r>
      <w:r w:rsidRPr="00577D38">
        <w:rPr>
          <w:rFonts w:ascii="Arial" w:hAnsi="Arial" w:cs="Arial"/>
          <w:sz w:val="20"/>
          <w:lang w:val="en-US"/>
        </w:rPr>
        <w:t xml:space="preserve"> in </w:t>
      </w:r>
      <w:r w:rsidR="008C046A" w:rsidRPr="00577D38">
        <w:rPr>
          <w:rFonts w:ascii="Arial" w:hAnsi="Arial" w:cs="Arial"/>
          <w:sz w:val="20"/>
          <w:lang w:val="en-US"/>
        </w:rPr>
        <w:t>France</w:t>
      </w:r>
      <w:r w:rsidR="00F9254A">
        <w:rPr>
          <w:rFonts w:ascii="Arial" w:hAnsi="Arial" w:cs="Arial"/>
          <w:sz w:val="20"/>
          <w:lang w:val="en-US"/>
        </w:rPr>
        <w:t xml:space="preserve"> on HBM product</w:t>
      </w:r>
      <w:r w:rsidR="005D626E">
        <w:rPr>
          <w:rFonts w:ascii="Arial" w:hAnsi="Arial" w:cs="Arial"/>
          <w:sz w:val="20"/>
          <w:lang w:val="en-US"/>
        </w:rPr>
        <w:t xml:space="preserve"> ranges</w:t>
      </w:r>
      <w:r w:rsidRPr="00577D38">
        <w:rPr>
          <w:rFonts w:ascii="Arial" w:hAnsi="Arial" w:cs="Arial"/>
          <w:sz w:val="20"/>
          <w:lang w:val="en-US"/>
        </w:rPr>
        <w:t xml:space="preserve">. </w:t>
      </w:r>
    </w:p>
    <w:p w14:paraId="7900559B" w14:textId="4BD2EE62" w:rsidR="00BA38E9" w:rsidRPr="00577D38" w:rsidRDefault="00BA38E9" w:rsidP="00577D38">
      <w:pPr>
        <w:spacing w:after="160"/>
        <w:contextualSpacing/>
        <w:rPr>
          <w:rFonts w:ascii="Arial" w:hAnsi="Arial" w:cs="Arial"/>
          <w:sz w:val="20"/>
          <w:lang w:val="en-US"/>
        </w:rPr>
      </w:pPr>
      <w:r w:rsidRPr="00577D38">
        <w:rPr>
          <w:rFonts w:ascii="Arial" w:hAnsi="Arial" w:cs="Arial"/>
          <w:sz w:val="20"/>
          <w:lang w:val="en-US"/>
        </w:rPr>
        <w:t xml:space="preserve">When </w:t>
      </w:r>
      <w:r w:rsidR="00DB6666" w:rsidRPr="00577D38">
        <w:rPr>
          <w:rFonts w:ascii="Arial" w:hAnsi="Arial" w:cs="Arial"/>
          <w:sz w:val="20"/>
          <w:lang w:val="en-US"/>
        </w:rPr>
        <w:t xml:space="preserve">you </w:t>
      </w:r>
      <w:r w:rsidRPr="00577D38">
        <w:rPr>
          <w:rFonts w:ascii="Arial" w:hAnsi="Arial" w:cs="Arial"/>
          <w:sz w:val="20"/>
          <w:lang w:val="en-US"/>
        </w:rPr>
        <w:t xml:space="preserve">join </w:t>
      </w:r>
      <w:r w:rsidR="00315113" w:rsidRPr="00577D38">
        <w:rPr>
          <w:rFonts w:ascii="Arial" w:hAnsi="Arial" w:cs="Arial"/>
          <w:sz w:val="20"/>
          <w:lang w:val="en-US"/>
        </w:rPr>
        <w:t>the company</w:t>
      </w:r>
      <w:r w:rsidR="00DB6666" w:rsidRPr="00577D38">
        <w:rPr>
          <w:rFonts w:ascii="Arial" w:hAnsi="Arial" w:cs="Arial"/>
          <w:sz w:val="20"/>
          <w:lang w:val="en-US"/>
        </w:rPr>
        <w:t>,</w:t>
      </w:r>
      <w:r w:rsidRPr="00577D38">
        <w:rPr>
          <w:rFonts w:ascii="Arial" w:hAnsi="Arial" w:cs="Arial"/>
          <w:sz w:val="20"/>
          <w:lang w:val="en-US"/>
        </w:rPr>
        <w:t xml:space="preserve"> you join a </w:t>
      </w:r>
      <w:r w:rsidR="00F6108C" w:rsidRPr="00577D38">
        <w:rPr>
          <w:rFonts w:ascii="Arial" w:hAnsi="Arial" w:cs="Arial"/>
          <w:sz w:val="20"/>
          <w:lang w:val="en-US"/>
        </w:rPr>
        <w:t>world-class brand</w:t>
      </w:r>
      <w:r w:rsidR="00D262B6" w:rsidRPr="00577D38">
        <w:rPr>
          <w:rFonts w:ascii="Arial" w:hAnsi="Arial" w:cs="Arial"/>
          <w:sz w:val="20"/>
          <w:lang w:val="en-US"/>
        </w:rPr>
        <w:t>,</w:t>
      </w:r>
      <w:r w:rsidR="00F6108C" w:rsidRPr="00577D38">
        <w:rPr>
          <w:rFonts w:ascii="Arial" w:hAnsi="Arial" w:cs="Arial"/>
          <w:sz w:val="20"/>
          <w:lang w:val="en-US"/>
        </w:rPr>
        <w:t xml:space="preserve"> offering market-leading product</w:t>
      </w:r>
      <w:r w:rsidR="00D262B6" w:rsidRPr="00577D38">
        <w:rPr>
          <w:rFonts w:ascii="Arial" w:hAnsi="Arial" w:cs="Arial"/>
          <w:sz w:val="20"/>
          <w:lang w:val="en-US"/>
        </w:rPr>
        <w:t>s</w:t>
      </w:r>
      <w:r w:rsidR="00CE0F73" w:rsidRPr="00577D38">
        <w:rPr>
          <w:rFonts w:ascii="Arial" w:hAnsi="Arial" w:cs="Arial"/>
          <w:sz w:val="20"/>
          <w:lang w:val="en-US"/>
        </w:rPr>
        <w:t xml:space="preserve"> to customers worldwide</w:t>
      </w:r>
      <w:r w:rsidRPr="00577D38">
        <w:rPr>
          <w:rFonts w:ascii="Arial" w:hAnsi="Arial" w:cs="Arial"/>
          <w:sz w:val="20"/>
          <w:lang w:val="en-US"/>
        </w:rPr>
        <w:t>. As Field Sales Engineer</w:t>
      </w:r>
      <w:r w:rsidR="00DB6666" w:rsidRPr="00577D38">
        <w:rPr>
          <w:rFonts w:ascii="Arial" w:hAnsi="Arial" w:cs="Arial"/>
          <w:sz w:val="20"/>
          <w:lang w:val="en-US"/>
        </w:rPr>
        <w:t>,</w:t>
      </w:r>
      <w:r w:rsidRPr="00577D38">
        <w:rPr>
          <w:rFonts w:ascii="Arial" w:hAnsi="Arial" w:cs="Arial"/>
          <w:sz w:val="20"/>
          <w:lang w:val="en-US"/>
        </w:rPr>
        <w:t xml:space="preserve"> you will have a key sales position </w:t>
      </w:r>
      <w:r w:rsidR="001D2149" w:rsidRPr="00577D38">
        <w:rPr>
          <w:rFonts w:ascii="Arial" w:hAnsi="Arial" w:cs="Arial"/>
          <w:sz w:val="20"/>
          <w:lang w:val="en-US"/>
        </w:rPr>
        <w:t>in an</w:t>
      </w:r>
      <w:r w:rsidRPr="00577D38">
        <w:rPr>
          <w:rFonts w:ascii="Arial" w:hAnsi="Arial" w:cs="Arial"/>
          <w:sz w:val="20"/>
          <w:lang w:val="en-US"/>
        </w:rPr>
        <w:t xml:space="preserve"> ambitious company</w:t>
      </w:r>
      <w:r w:rsidR="00D262B6" w:rsidRPr="00577D38">
        <w:rPr>
          <w:rFonts w:ascii="Arial" w:hAnsi="Arial" w:cs="Arial"/>
          <w:sz w:val="20"/>
          <w:lang w:val="en-US"/>
        </w:rPr>
        <w:t xml:space="preserve"> that</w:t>
      </w:r>
      <w:r w:rsidR="00DB6666" w:rsidRPr="00577D38">
        <w:rPr>
          <w:rFonts w:ascii="Arial" w:hAnsi="Arial" w:cs="Arial"/>
          <w:sz w:val="20"/>
          <w:lang w:val="en-US"/>
        </w:rPr>
        <w:t xml:space="preserve"> strives for growth, both organic and external</w:t>
      </w:r>
      <w:r w:rsidRPr="00577D38">
        <w:rPr>
          <w:rFonts w:ascii="Arial" w:hAnsi="Arial" w:cs="Arial"/>
          <w:sz w:val="20"/>
          <w:lang w:val="en-US"/>
        </w:rPr>
        <w:t xml:space="preserve">. </w:t>
      </w:r>
    </w:p>
    <w:p w14:paraId="024289D7" w14:textId="6D4AE524" w:rsidR="000F4380" w:rsidRPr="00577D38" w:rsidRDefault="00BA38E9" w:rsidP="00577D38">
      <w:pPr>
        <w:widowControl w:val="0"/>
        <w:spacing w:after="200"/>
        <w:contextualSpacing/>
        <w:rPr>
          <w:rFonts w:ascii="Arial" w:hAnsi="Arial" w:cs="Arial"/>
          <w:sz w:val="20"/>
          <w:lang w:val="en-US"/>
        </w:rPr>
      </w:pPr>
      <w:r w:rsidRPr="00577D38">
        <w:rPr>
          <w:rFonts w:ascii="Arial" w:hAnsi="Arial" w:cs="Arial"/>
          <w:sz w:val="20"/>
          <w:lang w:val="en-US"/>
        </w:rPr>
        <w:t xml:space="preserve">You will join a </w:t>
      </w:r>
      <w:r w:rsidR="00F6108C" w:rsidRPr="00577D38">
        <w:rPr>
          <w:rFonts w:ascii="Arial" w:hAnsi="Arial" w:cs="Arial"/>
          <w:sz w:val="20"/>
          <w:lang w:val="en-US"/>
        </w:rPr>
        <w:t>highly motivated</w:t>
      </w:r>
      <w:r w:rsidR="00DB6666" w:rsidRPr="00577D38">
        <w:rPr>
          <w:rFonts w:ascii="Arial" w:hAnsi="Arial" w:cs="Arial"/>
          <w:sz w:val="20"/>
          <w:lang w:val="en-US"/>
        </w:rPr>
        <w:t>,</w:t>
      </w:r>
      <w:r w:rsidRPr="00577D38">
        <w:rPr>
          <w:rFonts w:ascii="Arial" w:hAnsi="Arial" w:cs="Arial"/>
          <w:sz w:val="20"/>
          <w:lang w:val="en-US"/>
        </w:rPr>
        <w:t xml:space="preserve"> </w:t>
      </w:r>
      <w:r w:rsidR="008C046A" w:rsidRPr="00577D38">
        <w:rPr>
          <w:rFonts w:ascii="Arial" w:hAnsi="Arial" w:cs="Arial"/>
          <w:sz w:val="20"/>
          <w:lang w:val="en-US"/>
        </w:rPr>
        <w:t>French</w:t>
      </w:r>
      <w:r w:rsidR="00300137" w:rsidRPr="00577D38">
        <w:rPr>
          <w:rFonts w:ascii="Arial" w:hAnsi="Arial" w:cs="Arial"/>
          <w:sz w:val="20"/>
          <w:lang w:val="en-US"/>
        </w:rPr>
        <w:t xml:space="preserve"> </w:t>
      </w:r>
      <w:r w:rsidR="00BD2A76" w:rsidRPr="00577D38">
        <w:rPr>
          <w:rFonts w:ascii="Arial" w:hAnsi="Arial" w:cs="Arial"/>
          <w:sz w:val="20"/>
          <w:lang w:val="en-US"/>
        </w:rPr>
        <w:t xml:space="preserve">sales team with great opportunity for influencing and developing the </w:t>
      </w:r>
      <w:r w:rsidR="008C046A" w:rsidRPr="00577D38">
        <w:rPr>
          <w:rFonts w:ascii="Arial" w:hAnsi="Arial" w:cs="Arial"/>
          <w:sz w:val="20"/>
          <w:lang w:val="en-US"/>
        </w:rPr>
        <w:t>French</w:t>
      </w:r>
      <w:r w:rsidR="00267CA2" w:rsidRPr="00577D38">
        <w:rPr>
          <w:rFonts w:ascii="Arial" w:hAnsi="Arial" w:cs="Arial"/>
          <w:sz w:val="20"/>
          <w:lang w:val="en-US"/>
        </w:rPr>
        <w:t xml:space="preserve"> market</w:t>
      </w:r>
      <w:r w:rsidR="00BD2A76" w:rsidRPr="00577D38">
        <w:rPr>
          <w:rFonts w:ascii="Arial" w:hAnsi="Arial" w:cs="Arial"/>
          <w:sz w:val="20"/>
          <w:lang w:val="en-US"/>
        </w:rPr>
        <w:t xml:space="preserve">. The role </w:t>
      </w:r>
      <w:r w:rsidR="008C046A" w:rsidRPr="00577D38">
        <w:rPr>
          <w:rFonts w:ascii="Arial" w:hAnsi="Arial" w:cs="Arial"/>
          <w:sz w:val="20"/>
          <w:lang w:val="en-US"/>
        </w:rPr>
        <w:t xml:space="preserve">will be home office based near Marseille and will be responsible for customers in this region. This means that the role </w:t>
      </w:r>
      <w:r w:rsidR="00EB1B7D" w:rsidRPr="00577D38">
        <w:rPr>
          <w:rFonts w:ascii="Arial" w:hAnsi="Arial" w:cs="Arial"/>
          <w:sz w:val="20"/>
          <w:lang w:val="en-US"/>
        </w:rPr>
        <w:t>allows</w:t>
      </w:r>
      <w:r w:rsidR="00BD2A76" w:rsidRPr="00577D38">
        <w:rPr>
          <w:rFonts w:ascii="Arial" w:hAnsi="Arial" w:cs="Arial"/>
          <w:sz w:val="20"/>
          <w:lang w:val="en-US"/>
        </w:rPr>
        <w:t xml:space="preserve"> freedom</w:t>
      </w:r>
      <w:r w:rsidR="00EB1B7D" w:rsidRPr="00577D38">
        <w:rPr>
          <w:rFonts w:ascii="Arial" w:hAnsi="Arial" w:cs="Arial"/>
          <w:sz w:val="20"/>
          <w:lang w:val="en-US"/>
        </w:rPr>
        <w:t xml:space="preserve"> under responsibility</w:t>
      </w:r>
      <w:r w:rsidR="00BD2A76" w:rsidRPr="00577D38">
        <w:rPr>
          <w:rFonts w:ascii="Arial" w:hAnsi="Arial" w:cs="Arial"/>
          <w:sz w:val="20"/>
          <w:lang w:val="en-US"/>
        </w:rPr>
        <w:t xml:space="preserve"> to structure</w:t>
      </w:r>
      <w:r w:rsidR="00EB1B7D" w:rsidRPr="00577D38">
        <w:rPr>
          <w:rFonts w:ascii="Arial" w:hAnsi="Arial" w:cs="Arial"/>
          <w:sz w:val="20"/>
          <w:lang w:val="en-US"/>
        </w:rPr>
        <w:t xml:space="preserve"> and plan</w:t>
      </w:r>
      <w:r w:rsidR="00BD2A76" w:rsidRPr="00577D38">
        <w:rPr>
          <w:rFonts w:ascii="Arial" w:hAnsi="Arial" w:cs="Arial"/>
          <w:sz w:val="20"/>
          <w:lang w:val="en-US"/>
        </w:rPr>
        <w:t xml:space="preserve"> your daily work. </w:t>
      </w:r>
    </w:p>
    <w:p w14:paraId="4DAEBFF1" w14:textId="77777777" w:rsidR="001901A5" w:rsidRPr="00131E7E" w:rsidRDefault="001901A5" w:rsidP="001901A5">
      <w:pPr>
        <w:widowControl w:val="0"/>
        <w:spacing w:after="200"/>
        <w:contextualSpacing/>
        <w:rPr>
          <w:rFonts w:asciiTheme="minorHAnsi" w:hAnsiTheme="minorHAnsi" w:cstheme="minorHAnsi"/>
          <w:sz w:val="16"/>
          <w:szCs w:val="16"/>
          <w:lang w:val="en-US"/>
        </w:rPr>
      </w:pPr>
    </w:p>
    <w:p w14:paraId="44065B4B" w14:textId="40603635" w:rsidR="00994F28" w:rsidRDefault="00994F28" w:rsidP="00D9747A">
      <w:pPr>
        <w:spacing w:after="160" w:line="276" w:lineRule="auto"/>
        <w:contextualSpacing/>
        <w:rPr>
          <w:rFonts w:asciiTheme="minorHAnsi" w:hAnsiTheme="minorHAnsi" w:cstheme="minorHAnsi"/>
          <w:b/>
          <w:color w:val="0F4F8C"/>
          <w:sz w:val="26"/>
          <w:szCs w:val="26"/>
          <w:lang w:val="en-US"/>
        </w:rPr>
      </w:pPr>
      <w:r w:rsidRPr="005E7354">
        <w:rPr>
          <w:rFonts w:asciiTheme="minorHAnsi" w:hAnsiTheme="minorHAnsi" w:cstheme="minorHAnsi"/>
          <w:b/>
          <w:color w:val="0F4F8C"/>
          <w:sz w:val="26"/>
          <w:szCs w:val="26"/>
          <w:lang w:val="en-US"/>
        </w:rPr>
        <w:t xml:space="preserve">Primary responsibilities </w:t>
      </w:r>
    </w:p>
    <w:p w14:paraId="41ACACB9" w14:textId="77777777" w:rsidR="00131E7E" w:rsidRPr="00577D38" w:rsidRDefault="00131E7E" w:rsidP="00131E7E">
      <w:pPr>
        <w:spacing w:after="160"/>
        <w:contextualSpacing/>
        <w:rPr>
          <w:rFonts w:ascii="Arial" w:hAnsi="Arial" w:cs="Arial"/>
          <w:sz w:val="20"/>
          <w:szCs w:val="22"/>
          <w:lang w:val="en-US"/>
        </w:rPr>
      </w:pPr>
      <w:r w:rsidRPr="00577D38">
        <w:rPr>
          <w:rFonts w:ascii="Arial" w:hAnsi="Arial" w:cs="Arial"/>
          <w:sz w:val="20"/>
          <w:szCs w:val="22"/>
          <w:lang w:val="en-US"/>
        </w:rPr>
        <w:t xml:space="preserve">As a Field Sales Engineer, your main areas of responsibility will be: </w:t>
      </w: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131E7E" w14:paraId="1116A8DD" w14:textId="77777777" w:rsidTr="001E7648">
        <w:tc>
          <w:tcPr>
            <w:tcW w:w="4772" w:type="dxa"/>
          </w:tcPr>
          <w:p w14:paraId="582211BA" w14:textId="377A41C1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Identifying, managing and developing accounts in assigned territory</w:t>
            </w:r>
          </w:p>
        </w:tc>
        <w:tc>
          <w:tcPr>
            <w:tcW w:w="4772" w:type="dxa"/>
          </w:tcPr>
          <w:p w14:paraId="2E0F03EF" w14:textId="3EAC2032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Managing opportunity funnel (pipelines) via close customer interaction and CRM</w:t>
            </w:r>
          </w:p>
        </w:tc>
      </w:tr>
      <w:tr w:rsidR="00131E7E" w14:paraId="465E20CE" w14:textId="77777777" w:rsidTr="001E7648">
        <w:tc>
          <w:tcPr>
            <w:tcW w:w="4772" w:type="dxa"/>
          </w:tcPr>
          <w:p w14:paraId="2D58F33D" w14:textId="3BF07517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Promoting products and solutions to the market</w:t>
            </w:r>
          </w:p>
        </w:tc>
        <w:tc>
          <w:tcPr>
            <w:tcW w:w="4772" w:type="dxa"/>
          </w:tcPr>
          <w:p w14:paraId="4878338A" w14:textId="27E9C8E5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 xml:space="preserve">Communicating and interacting with customers, partners and other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HBM</w:t>
            </w: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 xml:space="preserve"> departments</w:t>
            </w:r>
          </w:p>
        </w:tc>
      </w:tr>
      <w:tr w:rsidR="00131E7E" w14:paraId="45E39EB9" w14:textId="77777777" w:rsidTr="001E7648">
        <w:tc>
          <w:tcPr>
            <w:tcW w:w="4772" w:type="dxa"/>
          </w:tcPr>
          <w:p w14:paraId="241D595A" w14:textId="40D1A093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Ensuring that sales targets and forecasts are achieved</w:t>
            </w:r>
          </w:p>
        </w:tc>
        <w:tc>
          <w:tcPr>
            <w:tcW w:w="4772" w:type="dxa"/>
          </w:tcPr>
          <w:p w14:paraId="14F9955C" w14:textId="18E6FA75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Preparing and following up on quotations and opportunities</w:t>
            </w:r>
          </w:p>
        </w:tc>
      </w:tr>
      <w:tr w:rsidR="00131E7E" w14:paraId="17D47353" w14:textId="77777777" w:rsidTr="001E7648">
        <w:tc>
          <w:tcPr>
            <w:tcW w:w="4772" w:type="dxa"/>
          </w:tcPr>
          <w:p w14:paraId="484CF0CE" w14:textId="11A4F357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Travelling to visit customers in your area (primarily in France)</w:t>
            </w:r>
          </w:p>
        </w:tc>
        <w:tc>
          <w:tcPr>
            <w:tcW w:w="4772" w:type="dxa"/>
          </w:tcPr>
          <w:p w14:paraId="4ABEE142" w14:textId="77777777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1C0EC807" w14:textId="77777777" w:rsidR="00026EE8" w:rsidRPr="00D9747A" w:rsidRDefault="00026EE8" w:rsidP="00994F28">
      <w:pPr>
        <w:spacing w:after="160"/>
        <w:contextualSpacing/>
        <w:rPr>
          <w:rFonts w:asciiTheme="minorHAnsi" w:hAnsiTheme="minorHAnsi" w:cstheme="minorHAnsi"/>
          <w:sz w:val="16"/>
          <w:szCs w:val="16"/>
          <w:lang w:val="en-US"/>
        </w:rPr>
      </w:pPr>
    </w:p>
    <w:p w14:paraId="7E1C75CD" w14:textId="2F1B5D9A" w:rsidR="00994F28" w:rsidRDefault="00994F28" w:rsidP="00D9747A">
      <w:pPr>
        <w:spacing w:after="160" w:line="276" w:lineRule="auto"/>
        <w:contextualSpacing/>
        <w:rPr>
          <w:rFonts w:asciiTheme="minorHAnsi" w:hAnsiTheme="minorHAnsi" w:cstheme="minorHAnsi"/>
          <w:b/>
          <w:color w:val="0F4F8C"/>
          <w:sz w:val="26"/>
          <w:szCs w:val="26"/>
          <w:lang w:val="en-US"/>
        </w:rPr>
      </w:pPr>
      <w:r w:rsidRPr="005E7354">
        <w:rPr>
          <w:rFonts w:asciiTheme="minorHAnsi" w:hAnsiTheme="minorHAnsi" w:cstheme="minorHAnsi"/>
          <w:b/>
          <w:color w:val="0F4F8C"/>
          <w:sz w:val="26"/>
          <w:szCs w:val="26"/>
          <w:lang w:val="en-US"/>
        </w:rPr>
        <w:t xml:space="preserve">Professional qualifications </w:t>
      </w: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131E7E" w14:paraId="542A1DC8" w14:textId="77777777" w:rsidTr="001E7648">
        <w:tc>
          <w:tcPr>
            <w:tcW w:w="4772" w:type="dxa"/>
          </w:tcPr>
          <w:p w14:paraId="53CFAC2E" w14:textId="1780617D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A technical degree combined with a strong technical understanding and interest</w:t>
            </w:r>
          </w:p>
        </w:tc>
        <w:tc>
          <w:tcPr>
            <w:tcW w:w="4772" w:type="dxa"/>
          </w:tcPr>
          <w:p w14:paraId="610D3EAB" w14:textId="6DA529DF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Documented sales experience (min. 5 years) from high complexity markets</w:t>
            </w:r>
          </w:p>
        </w:tc>
      </w:tr>
      <w:tr w:rsidR="00131E7E" w14:paraId="6B5E1C2E" w14:textId="77777777" w:rsidTr="001E7648">
        <w:tc>
          <w:tcPr>
            <w:tcW w:w="4772" w:type="dxa"/>
          </w:tcPr>
          <w:p w14:paraId="6EC55E91" w14:textId="0A1FA646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Fluency in French and a good communication level in English</w:t>
            </w:r>
          </w:p>
        </w:tc>
        <w:tc>
          <w:tcPr>
            <w:tcW w:w="4772" w:type="dxa"/>
          </w:tcPr>
          <w:p w14:paraId="50882F07" w14:textId="77777777" w:rsid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Ability to learn and apply existing knowledge in:</w:t>
            </w:r>
          </w:p>
          <w:p w14:paraId="07AB7858" w14:textId="77777777" w:rsidR="00131E7E" w:rsidRPr="00131E7E" w:rsidRDefault="00131E7E" w:rsidP="00131E7E">
            <w:pPr>
              <w:widowControl w:val="0"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Acoustic and vibration solutions and applications</w:t>
            </w:r>
          </w:p>
          <w:p w14:paraId="58347719" w14:textId="77777777" w:rsidR="00131E7E" w:rsidRPr="00131E7E" w:rsidRDefault="00131E7E" w:rsidP="00131E7E">
            <w:pPr>
              <w:widowControl w:val="0"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Customer management, challenges and expectations</w:t>
            </w:r>
          </w:p>
          <w:p w14:paraId="24C9C382" w14:textId="7B143519" w:rsidR="00131E7E" w:rsidRPr="00D9747A" w:rsidRDefault="00131E7E" w:rsidP="006A5C85">
            <w:pPr>
              <w:widowControl w:val="0"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Strategic selling methods (benefits/values)</w:t>
            </w:r>
          </w:p>
        </w:tc>
      </w:tr>
    </w:tbl>
    <w:p w14:paraId="60CA9D54" w14:textId="77777777" w:rsidR="00577D38" w:rsidRPr="00D9747A" w:rsidRDefault="00577D38" w:rsidP="00994F28">
      <w:pPr>
        <w:spacing w:after="120"/>
        <w:contextualSpacing/>
        <w:rPr>
          <w:rFonts w:asciiTheme="minorHAnsi" w:hAnsiTheme="minorHAnsi" w:cstheme="minorHAnsi"/>
          <w:sz w:val="16"/>
          <w:szCs w:val="16"/>
          <w:lang w:val="en-US"/>
        </w:rPr>
      </w:pPr>
    </w:p>
    <w:p w14:paraId="1843E0BD" w14:textId="29948B31" w:rsidR="00994F28" w:rsidRDefault="00994F28" w:rsidP="00D9747A">
      <w:pPr>
        <w:spacing w:after="160" w:line="276" w:lineRule="auto"/>
        <w:contextualSpacing/>
        <w:rPr>
          <w:rFonts w:asciiTheme="minorHAnsi" w:hAnsiTheme="minorHAnsi" w:cstheme="minorHAnsi"/>
          <w:b/>
          <w:color w:val="0F4F8C"/>
          <w:sz w:val="26"/>
          <w:szCs w:val="26"/>
          <w:lang w:val="en-US"/>
        </w:rPr>
      </w:pPr>
      <w:r w:rsidRPr="005E7354">
        <w:rPr>
          <w:rFonts w:asciiTheme="minorHAnsi" w:hAnsiTheme="minorHAnsi" w:cstheme="minorHAnsi"/>
          <w:b/>
          <w:color w:val="0F4F8C"/>
          <w:sz w:val="26"/>
          <w:szCs w:val="26"/>
          <w:lang w:val="en-US"/>
        </w:rPr>
        <w:t>Personal skills</w:t>
      </w: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131E7E" w14:paraId="443B3DCA" w14:textId="77777777" w:rsidTr="006C5341">
        <w:tc>
          <w:tcPr>
            <w:tcW w:w="4772" w:type="dxa"/>
          </w:tcPr>
          <w:p w14:paraId="21E544E0" w14:textId="77777777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 xml:space="preserve">Ambitious and driven mind-set </w:t>
            </w:r>
          </w:p>
          <w:p w14:paraId="75F2F5E5" w14:textId="51C8DD79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2" w:type="dxa"/>
          </w:tcPr>
          <w:p w14:paraId="04D04031" w14:textId="6971389C" w:rsidR="00131E7E" w:rsidRPr="00131E7E" w:rsidRDefault="00131E7E" w:rsidP="00131E7E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Ability to work independently and in multi-discipline and international teams adapting to changing business environments</w:t>
            </w:r>
          </w:p>
        </w:tc>
      </w:tr>
      <w:tr w:rsidR="00131E7E" w14:paraId="0C01C77E" w14:textId="77777777" w:rsidTr="006C5341">
        <w:tc>
          <w:tcPr>
            <w:tcW w:w="4772" w:type="dxa"/>
          </w:tcPr>
          <w:p w14:paraId="2FBE4BBF" w14:textId="379598F5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Good commercial understanding</w:t>
            </w:r>
          </w:p>
        </w:tc>
        <w:tc>
          <w:tcPr>
            <w:tcW w:w="4772" w:type="dxa"/>
          </w:tcPr>
          <w:p w14:paraId="326C9E4D" w14:textId="24B8BF73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Good communication, negotiation and interpersonal skills</w:t>
            </w:r>
          </w:p>
        </w:tc>
      </w:tr>
      <w:tr w:rsidR="00131E7E" w14:paraId="2812F661" w14:textId="77777777" w:rsidTr="006C5341">
        <w:tc>
          <w:tcPr>
            <w:tcW w:w="4772" w:type="dxa"/>
          </w:tcPr>
          <w:p w14:paraId="3B4EE63E" w14:textId="51D3DF53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Good IT knowledge (Word, Excel®, PowerPoint®, CRM)</w:t>
            </w:r>
          </w:p>
        </w:tc>
        <w:tc>
          <w:tcPr>
            <w:tcW w:w="4772" w:type="dxa"/>
          </w:tcPr>
          <w:p w14:paraId="5CE3BE93" w14:textId="2A8E0093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Experience in working remotely is a plus</w:t>
            </w:r>
          </w:p>
        </w:tc>
      </w:tr>
      <w:tr w:rsidR="00131E7E" w14:paraId="7D8578D7" w14:textId="77777777" w:rsidTr="006C5341">
        <w:tc>
          <w:tcPr>
            <w:tcW w:w="4772" w:type="dxa"/>
          </w:tcPr>
          <w:p w14:paraId="7A82AD11" w14:textId="482B6199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Positive attitude towards challenges and difficulties</w:t>
            </w:r>
          </w:p>
        </w:tc>
        <w:tc>
          <w:tcPr>
            <w:tcW w:w="4772" w:type="dxa"/>
          </w:tcPr>
          <w:p w14:paraId="02367079" w14:textId="42F12069" w:rsidR="00131E7E" w:rsidRPr="00131E7E" w:rsidRDefault="00131E7E" w:rsidP="006A5C8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E7E">
              <w:rPr>
                <w:rFonts w:ascii="Arial" w:hAnsi="Arial" w:cs="Arial"/>
                <w:sz w:val="16"/>
                <w:szCs w:val="16"/>
                <w:lang w:val="en-US"/>
              </w:rPr>
              <w:t>Willing and able to travel for customer visits on a weekly basis</w:t>
            </w:r>
          </w:p>
        </w:tc>
      </w:tr>
    </w:tbl>
    <w:p w14:paraId="68DB5AD7" w14:textId="77777777" w:rsidR="004D4C5E" w:rsidRPr="00D9747A" w:rsidRDefault="004D4C5E" w:rsidP="005E7354">
      <w:pPr>
        <w:pStyle w:val="Heading2"/>
        <w:spacing w:before="120" w:after="0"/>
        <w:contextualSpacing/>
        <w:rPr>
          <w:rFonts w:cstheme="minorHAnsi"/>
          <w:sz w:val="16"/>
          <w:szCs w:val="16"/>
          <w:lang w:val="en-US"/>
        </w:rPr>
      </w:pPr>
    </w:p>
    <w:p w14:paraId="0A3DB1E3" w14:textId="5FE17F3E" w:rsidR="005E7354" w:rsidRPr="005E7354" w:rsidRDefault="005E7354" w:rsidP="00577D38">
      <w:pPr>
        <w:pStyle w:val="Heading2"/>
        <w:spacing w:before="120" w:after="0"/>
        <w:contextualSpacing/>
        <w:rPr>
          <w:rFonts w:cstheme="minorHAnsi"/>
          <w:sz w:val="26"/>
          <w:szCs w:val="26"/>
          <w:lang w:val="en-US"/>
        </w:rPr>
      </w:pPr>
      <w:r w:rsidRPr="005E7354">
        <w:rPr>
          <w:rFonts w:cstheme="minorHAnsi"/>
          <w:sz w:val="26"/>
          <w:szCs w:val="26"/>
          <w:lang w:val="en-US"/>
        </w:rPr>
        <w:t>We offer</w:t>
      </w:r>
    </w:p>
    <w:p w14:paraId="7BDE11D3" w14:textId="7175CC43" w:rsidR="005E7354" w:rsidRPr="00577D38" w:rsidRDefault="005E7354" w:rsidP="00577D38">
      <w:pPr>
        <w:pStyle w:val="Brdtekst"/>
        <w:rPr>
          <w:rFonts w:ascii="Arial" w:hAnsi="Arial" w:cs="Arial"/>
          <w:sz w:val="20"/>
          <w:lang w:val="en-US"/>
        </w:rPr>
      </w:pPr>
      <w:r w:rsidRPr="00577D38">
        <w:rPr>
          <w:rFonts w:ascii="Arial" w:hAnsi="Arial" w:cs="Arial"/>
          <w:sz w:val="20"/>
          <w:lang w:val="en-US"/>
        </w:rPr>
        <w:t xml:space="preserve">The job will provide you with an opportunity to further your career alongside some of the best and most passionate technology experts from around the world in a leading company within the test and measurement industry. You will be a strong contributor who collaborates closely with colleagues from various business functions all over the world. </w:t>
      </w:r>
    </w:p>
    <w:p w14:paraId="4F2A17C8" w14:textId="77777777" w:rsidR="005E7354" w:rsidRPr="00D9747A" w:rsidRDefault="005E7354" w:rsidP="00577D38">
      <w:pPr>
        <w:pStyle w:val="Brdtekst"/>
        <w:rPr>
          <w:rFonts w:ascii="Arial" w:hAnsi="Arial" w:cs="Arial"/>
          <w:sz w:val="16"/>
          <w:szCs w:val="16"/>
          <w:lang w:val="en-US"/>
        </w:rPr>
      </w:pPr>
    </w:p>
    <w:p w14:paraId="5242317E" w14:textId="77777777" w:rsidR="00D9747A" w:rsidRDefault="005E7354" w:rsidP="00D9747A">
      <w:pPr>
        <w:pStyle w:val="Brdtekst"/>
        <w:rPr>
          <w:rFonts w:ascii="Arial" w:hAnsi="Arial" w:cs="Arial"/>
          <w:sz w:val="20"/>
          <w:lang w:val="en-US"/>
        </w:rPr>
      </w:pPr>
      <w:r w:rsidRPr="00577D38">
        <w:rPr>
          <w:rFonts w:ascii="Arial" w:hAnsi="Arial" w:cs="Arial"/>
          <w:sz w:val="20"/>
          <w:lang w:val="en-US"/>
        </w:rPr>
        <w:t>Freedom with responsibility is the framework for HBK’s employees. This allows for a good balance between work and family life and for constant development of professional and personal skills in an international and enjoyable working environment.</w:t>
      </w:r>
    </w:p>
    <w:p w14:paraId="7B02794C" w14:textId="77777777" w:rsidR="00D9747A" w:rsidRDefault="00D9747A" w:rsidP="00D9747A">
      <w:pPr>
        <w:pStyle w:val="Brdtekst"/>
        <w:rPr>
          <w:rFonts w:cstheme="minorHAnsi"/>
          <w:b/>
          <w:color w:val="0F4F8C"/>
          <w:sz w:val="26"/>
          <w:szCs w:val="26"/>
          <w:lang w:val="en-US"/>
        </w:rPr>
      </w:pPr>
    </w:p>
    <w:p w14:paraId="6C832BF9" w14:textId="43A70F4B" w:rsidR="00F3556A" w:rsidRPr="00D9747A" w:rsidRDefault="006A449A" w:rsidP="00D9747A">
      <w:pPr>
        <w:pStyle w:val="Brdtekst"/>
        <w:rPr>
          <w:rFonts w:ascii="Arial" w:hAnsi="Arial" w:cs="Arial"/>
          <w:sz w:val="20"/>
          <w:lang w:val="en-US"/>
        </w:rPr>
      </w:pPr>
      <w:r>
        <w:rPr>
          <w:rFonts w:cstheme="minorHAnsi"/>
          <w:b/>
          <w:color w:val="0F4F8C"/>
          <w:sz w:val="26"/>
          <w:szCs w:val="26"/>
          <w:lang w:val="en-US"/>
        </w:rPr>
        <w:t>Application</w:t>
      </w:r>
    </w:p>
    <w:p w14:paraId="5787E43F" w14:textId="61C013C6" w:rsidR="00994F28" w:rsidRPr="001E7648" w:rsidRDefault="00C55DC5" w:rsidP="001E7648">
      <w:pPr>
        <w:spacing w:after="160"/>
        <w:contextualSpacing/>
        <w:rPr>
          <w:rFonts w:ascii="Arial" w:hAnsi="Arial" w:cs="Arial"/>
          <w:sz w:val="20"/>
          <w:szCs w:val="22"/>
          <w:lang w:val="en-US"/>
        </w:rPr>
      </w:pPr>
      <w:r w:rsidRPr="00577D38">
        <w:rPr>
          <w:rFonts w:ascii="Arial" w:hAnsi="Arial" w:cs="Arial"/>
          <w:sz w:val="20"/>
          <w:szCs w:val="22"/>
          <w:lang w:val="en-US"/>
        </w:rPr>
        <w:t xml:space="preserve">If you want to be our new Field Sales Engineer in France please submit your resume and application by </w:t>
      </w:r>
      <w:r w:rsidR="00E053D0">
        <w:rPr>
          <w:rFonts w:ascii="Arial" w:hAnsi="Arial" w:cs="Arial"/>
          <w:sz w:val="20"/>
          <w:szCs w:val="22"/>
          <w:lang w:val="en-US"/>
        </w:rPr>
        <w:t xml:space="preserve">email to: </w:t>
      </w:r>
      <w:hyperlink r:id="rId12" w:history="1">
        <w:r w:rsidR="00E053D0" w:rsidRPr="0087239F">
          <w:rPr>
            <w:rStyle w:val="Lienhypertexte"/>
            <w:rFonts w:ascii="Arial" w:hAnsi="Arial" w:cs="Arial"/>
            <w:sz w:val="20"/>
            <w:szCs w:val="22"/>
            <w:lang w:val="en-US"/>
          </w:rPr>
          <w:t>sylvie.filiberti@hbm.com</w:t>
        </w:r>
      </w:hyperlink>
    </w:p>
    <w:sectPr w:rsidR="00994F28" w:rsidRPr="001E7648" w:rsidSect="003D3969">
      <w:headerReference w:type="default" r:id="rId13"/>
      <w:footerReference w:type="default" r:id="rId14"/>
      <w:pgSz w:w="11907" w:h="16840"/>
      <w:pgMar w:top="70" w:right="1080" w:bottom="851" w:left="1080" w:header="45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793F" w14:textId="77777777" w:rsidR="00E67B82" w:rsidRDefault="00E67B82">
      <w:r>
        <w:separator/>
      </w:r>
    </w:p>
  </w:endnote>
  <w:endnote w:type="continuationSeparator" w:id="0">
    <w:p w14:paraId="31C6D990" w14:textId="77777777" w:rsidR="00E67B82" w:rsidRDefault="00E6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99B7" w14:textId="31A3C32F" w:rsidR="00367287" w:rsidRPr="006D798B" w:rsidRDefault="003D3969">
    <w:pPr>
      <w:pStyle w:val="Pieddepage"/>
      <w:rPr>
        <w:rFonts w:asciiTheme="minorHAnsi" w:hAnsiTheme="minorHAnsi"/>
        <w:sz w:val="18"/>
      </w:rPr>
    </w:pPr>
    <w:r w:rsidRPr="003D3969">
      <w:rPr>
        <w:rFonts w:asciiTheme="minorHAnsi" w:hAnsiTheme="minorHAnsi"/>
        <w:sz w:val="18"/>
      </w:rPr>
      <w:ptab w:relativeTo="margin" w:alignment="center" w:leader="none"/>
    </w:r>
    <w:r w:rsidRPr="003D3969">
      <w:rPr>
        <w:rFonts w:asciiTheme="minorHAnsi" w:hAnsiTheme="minorHAnsi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AAA4" w14:textId="77777777" w:rsidR="00E67B82" w:rsidRDefault="00E67B82">
      <w:r>
        <w:separator/>
      </w:r>
    </w:p>
  </w:footnote>
  <w:footnote w:type="continuationSeparator" w:id="0">
    <w:p w14:paraId="63E0C3EE" w14:textId="77777777" w:rsidR="00E67B82" w:rsidRDefault="00E6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995C" w14:textId="53AFC66F" w:rsidR="003D3969" w:rsidRDefault="003D3969" w:rsidP="003D3969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33C0471A" wp14:editId="3A3610C7">
          <wp:extent cx="899160" cy="769620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130F4" w14:textId="04F147CB" w:rsidR="00367287" w:rsidRPr="006D798B" w:rsidRDefault="00367287" w:rsidP="0094467E">
    <w:pPr>
      <w:pStyle w:val="En-tt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B3D"/>
    <w:multiLevelType w:val="hybridMultilevel"/>
    <w:tmpl w:val="D4E86F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50A"/>
    <w:multiLevelType w:val="hybridMultilevel"/>
    <w:tmpl w:val="995A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6F3E"/>
    <w:multiLevelType w:val="hybridMultilevel"/>
    <w:tmpl w:val="DBC015A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7A3"/>
    <w:multiLevelType w:val="hybridMultilevel"/>
    <w:tmpl w:val="D3C02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D2E"/>
    <w:multiLevelType w:val="hybridMultilevel"/>
    <w:tmpl w:val="4092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F6D"/>
    <w:multiLevelType w:val="hybridMultilevel"/>
    <w:tmpl w:val="A7D2B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0EC1"/>
    <w:multiLevelType w:val="hybridMultilevel"/>
    <w:tmpl w:val="4654602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B3A29"/>
    <w:multiLevelType w:val="hybridMultilevel"/>
    <w:tmpl w:val="11680D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2246E7"/>
    <w:multiLevelType w:val="hybridMultilevel"/>
    <w:tmpl w:val="A920CF2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32616"/>
    <w:multiLevelType w:val="hybridMultilevel"/>
    <w:tmpl w:val="ACBC2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653B"/>
    <w:multiLevelType w:val="hybridMultilevel"/>
    <w:tmpl w:val="B3BEF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62CF"/>
    <w:multiLevelType w:val="hybridMultilevel"/>
    <w:tmpl w:val="B5DE9E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100F8"/>
    <w:multiLevelType w:val="hybridMultilevel"/>
    <w:tmpl w:val="A27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5595A"/>
    <w:multiLevelType w:val="hybridMultilevel"/>
    <w:tmpl w:val="4C7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28B4"/>
    <w:multiLevelType w:val="hybridMultilevel"/>
    <w:tmpl w:val="752EC39A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75733"/>
    <w:multiLevelType w:val="hybridMultilevel"/>
    <w:tmpl w:val="19E4C0B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768C8"/>
    <w:multiLevelType w:val="hybridMultilevel"/>
    <w:tmpl w:val="346C5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C8"/>
    <w:rsid w:val="0001674B"/>
    <w:rsid w:val="00026EE8"/>
    <w:rsid w:val="000420DF"/>
    <w:rsid w:val="000561CC"/>
    <w:rsid w:val="000B7A6B"/>
    <w:rsid w:val="000C13B8"/>
    <w:rsid w:val="000D71F9"/>
    <w:rsid w:val="000E2D1C"/>
    <w:rsid w:val="000F4380"/>
    <w:rsid w:val="00103517"/>
    <w:rsid w:val="00112577"/>
    <w:rsid w:val="0012299F"/>
    <w:rsid w:val="00131E7E"/>
    <w:rsid w:val="00144495"/>
    <w:rsid w:val="00162CC8"/>
    <w:rsid w:val="00166509"/>
    <w:rsid w:val="001901A5"/>
    <w:rsid w:val="001957E0"/>
    <w:rsid w:val="00195A6D"/>
    <w:rsid w:val="001D047A"/>
    <w:rsid w:val="001D2149"/>
    <w:rsid w:val="001E0E2C"/>
    <w:rsid w:val="001E25EA"/>
    <w:rsid w:val="001E7648"/>
    <w:rsid w:val="002024D7"/>
    <w:rsid w:val="00214E92"/>
    <w:rsid w:val="00236276"/>
    <w:rsid w:val="00251F6B"/>
    <w:rsid w:val="00253624"/>
    <w:rsid w:val="00267CA2"/>
    <w:rsid w:val="002705E5"/>
    <w:rsid w:val="00282A5A"/>
    <w:rsid w:val="002A522B"/>
    <w:rsid w:val="002A5734"/>
    <w:rsid w:val="002A593D"/>
    <w:rsid w:val="002C03E1"/>
    <w:rsid w:val="002C5680"/>
    <w:rsid w:val="002C7D45"/>
    <w:rsid w:val="002D5645"/>
    <w:rsid w:val="002D588A"/>
    <w:rsid w:val="002E5500"/>
    <w:rsid w:val="002E5C45"/>
    <w:rsid w:val="002E6881"/>
    <w:rsid w:val="002F4279"/>
    <w:rsid w:val="00300137"/>
    <w:rsid w:val="00315113"/>
    <w:rsid w:val="00320681"/>
    <w:rsid w:val="003325C4"/>
    <w:rsid w:val="003443BB"/>
    <w:rsid w:val="00363373"/>
    <w:rsid w:val="00367287"/>
    <w:rsid w:val="003703BA"/>
    <w:rsid w:val="003710EB"/>
    <w:rsid w:val="003734FC"/>
    <w:rsid w:val="003B46FB"/>
    <w:rsid w:val="003B5C68"/>
    <w:rsid w:val="003C5F7D"/>
    <w:rsid w:val="003D3969"/>
    <w:rsid w:val="0041495D"/>
    <w:rsid w:val="004377F0"/>
    <w:rsid w:val="004426A0"/>
    <w:rsid w:val="00452C28"/>
    <w:rsid w:val="004A004E"/>
    <w:rsid w:val="004A34A6"/>
    <w:rsid w:val="004C60FF"/>
    <w:rsid w:val="004D4C5E"/>
    <w:rsid w:val="004E2137"/>
    <w:rsid w:val="004E62F4"/>
    <w:rsid w:val="00515A75"/>
    <w:rsid w:val="00523B75"/>
    <w:rsid w:val="005516E1"/>
    <w:rsid w:val="00577D38"/>
    <w:rsid w:val="00593A88"/>
    <w:rsid w:val="005A1A31"/>
    <w:rsid w:val="005D02DD"/>
    <w:rsid w:val="005D626E"/>
    <w:rsid w:val="005E6351"/>
    <w:rsid w:val="005E7354"/>
    <w:rsid w:val="00612A02"/>
    <w:rsid w:val="00623C24"/>
    <w:rsid w:val="00645D85"/>
    <w:rsid w:val="006636BE"/>
    <w:rsid w:val="00687B17"/>
    <w:rsid w:val="00697CD9"/>
    <w:rsid w:val="006A449A"/>
    <w:rsid w:val="006C0343"/>
    <w:rsid w:val="006C5341"/>
    <w:rsid w:val="006D34AD"/>
    <w:rsid w:val="006E4A00"/>
    <w:rsid w:val="007271F8"/>
    <w:rsid w:val="007377B7"/>
    <w:rsid w:val="007878A6"/>
    <w:rsid w:val="007963A1"/>
    <w:rsid w:val="0079655D"/>
    <w:rsid w:val="007A0930"/>
    <w:rsid w:val="007B70FC"/>
    <w:rsid w:val="007C7F98"/>
    <w:rsid w:val="007F54DB"/>
    <w:rsid w:val="00863747"/>
    <w:rsid w:val="008756FD"/>
    <w:rsid w:val="00890EC0"/>
    <w:rsid w:val="008A7804"/>
    <w:rsid w:val="008C046A"/>
    <w:rsid w:val="008D4699"/>
    <w:rsid w:val="008E7D95"/>
    <w:rsid w:val="008F2A7D"/>
    <w:rsid w:val="008F2F5A"/>
    <w:rsid w:val="00906B16"/>
    <w:rsid w:val="009100FF"/>
    <w:rsid w:val="00923188"/>
    <w:rsid w:val="0094467E"/>
    <w:rsid w:val="009477E1"/>
    <w:rsid w:val="00952660"/>
    <w:rsid w:val="00960DFF"/>
    <w:rsid w:val="00974A6A"/>
    <w:rsid w:val="009774A4"/>
    <w:rsid w:val="00994F28"/>
    <w:rsid w:val="009E17F3"/>
    <w:rsid w:val="009E4CA5"/>
    <w:rsid w:val="009E7B12"/>
    <w:rsid w:val="00A62B2B"/>
    <w:rsid w:val="00A65C2A"/>
    <w:rsid w:val="00A846AE"/>
    <w:rsid w:val="00A96A1C"/>
    <w:rsid w:val="00AB620E"/>
    <w:rsid w:val="00AC13C4"/>
    <w:rsid w:val="00AE25AE"/>
    <w:rsid w:val="00AE307A"/>
    <w:rsid w:val="00AF4A1C"/>
    <w:rsid w:val="00B04008"/>
    <w:rsid w:val="00B04BBE"/>
    <w:rsid w:val="00B07423"/>
    <w:rsid w:val="00B1249B"/>
    <w:rsid w:val="00B23A3F"/>
    <w:rsid w:val="00B474A8"/>
    <w:rsid w:val="00B56408"/>
    <w:rsid w:val="00B61431"/>
    <w:rsid w:val="00B66C84"/>
    <w:rsid w:val="00BA2048"/>
    <w:rsid w:val="00BA38E9"/>
    <w:rsid w:val="00BD2A76"/>
    <w:rsid w:val="00C05588"/>
    <w:rsid w:val="00C34802"/>
    <w:rsid w:val="00C54AFB"/>
    <w:rsid w:val="00C55DC5"/>
    <w:rsid w:val="00C60685"/>
    <w:rsid w:val="00CA5AF9"/>
    <w:rsid w:val="00CB4FF3"/>
    <w:rsid w:val="00CC07C3"/>
    <w:rsid w:val="00CE0F73"/>
    <w:rsid w:val="00CE352E"/>
    <w:rsid w:val="00D262B6"/>
    <w:rsid w:val="00D34539"/>
    <w:rsid w:val="00D42066"/>
    <w:rsid w:val="00D461FF"/>
    <w:rsid w:val="00D660B8"/>
    <w:rsid w:val="00D726AC"/>
    <w:rsid w:val="00D7619E"/>
    <w:rsid w:val="00D9747A"/>
    <w:rsid w:val="00DA7CE2"/>
    <w:rsid w:val="00DB6666"/>
    <w:rsid w:val="00DE3E43"/>
    <w:rsid w:val="00E04DE5"/>
    <w:rsid w:val="00E053D0"/>
    <w:rsid w:val="00E200EB"/>
    <w:rsid w:val="00E2397B"/>
    <w:rsid w:val="00E42190"/>
    <w:rsid w:val="00E63CDE"/>
    <w:rsid w:val="00E67B82"/>
    <w:rsid w:val="00E7076F"/>
    <w:rsid w:val="00E73154"/>
    <w:rsid w:val="00EB1B7D"/>
    <w:rsid w:val="00F13265"/>
    <w:rsid w:val="00F273AA"/>
    <w:rsid w:val="00F3556A"/>
    <w:rsid w:val="00F52336"/>
    <w:rsid w:val="00F52E15"/>
    <w:rsid w:val="00F6108C"/>
    <w:rsid w:val="00F70C3B"/>
    <w:rsid w:val="00F80181"/>
    <w:rsid w:val="00F9254A"/>
    <w:rsid w:val="00FC458E"/>
    <w:rsid w:val="00FE039D"/>
    <w:rsid w:val="00FF2CE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6E858"/>
  <w15:docId w15:val="{4B6FF3DA-DAD3-4EF6-8C91-5FFF13A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62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62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CC8"/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rsid w:val="00162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CC8"/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basedOn w:val="Policepardfaut"/>
    <w:rsid w:val="00162CC8"/>
    <w:rPr>
      <w:color w:val="0000FF"/>
      <w:u w:val="single"/>
    </w:rPr>
  </w:style>
  <w:style w:type="paragraph" w:customStyle="1" w:styleId="Heading1">
    <w:name w:val="Heading1"/>
    <w:basedOn w:val="Normal"/>
    <w:link w:val="Heading1Char"/>
    <w:qFormat/>
    <w:rsid w:val="00162CC8"/>
    <w:pPr>
      <w:spacing w:after="160"/>
    </w:pPr>
    <w:rPr>
      <w:rFonts w:asciiTheme="minorHAnsi" w:hAnsiTheme="minorHAnsi"/>
      <w:b/>
      <w:color w:val="0F4F8C"/>
      <w:sz w:val="36"/>
      <w:szCs w:val="48"/>
    </w:rPr>
  </w:style>
  <w:style w:type="character" w:customStyle="1" w:styleId="Heading1Char">
    <w:name w:val="Heading1 Char"/>
    <w:basedOn w:val="Policepardfaut"/>
    <w:link w:val="Heading1"/>
    <w:rsid w:val="00162CC8"/>
    <w:rPr>
      <w:rFonts w:eastAsia="Times New Roman" w:cs="Times New Roman"/>
      <w:b/>
      <w:color w:val="0F4F8C"/>
      <w:sz w:val="36"/>
      <w:szCs w:val="48"/>
    </w:rPr>
  </w:style>
  <w:style w:type="paragraph" w:customStyle="1" w:styleId="Heading2">
    <w:name w:val="Heading2"/>
    <w:basedOn w:val="Normal"/>
    <w:link w:val="Heading2Char"/>
    <w:qFormat/>
    <w:rsid w:val="00162CC8"/>
    <w:pPr>
      <w:spacing w:after="160"/>
    </w:pPr>
    <w:rPr>
      <w:rFonts w:asciiTheme="minorHAnsi" w:hAnsiTheme="minorHAnsi"/>
      <w:b/>
      <w:color w:val="0F4F8C"/>
      <w:sz w:val="22"/>
      <w:szCs w:val="22"/>
    </w:rPr>
  </w:style>
  <w:style w:type="paragraph" w:customStyle="1" w:styleId="Brdtekst">
    <w:name w:val="Brødtekst"/>
    <w:basedOn w:val="Normal"/>
    <w:link w:val="BrdtekstChar"/>
    <w:qFormat/>
    <w:rsid w:val="00162CC8"/>
    <w:rPr>
      <w:rFonts w:asciiTheme="minorHAnsi" w:hAnsiTheme="minorHAnsi"/>
      <w:sz w:val="22"/>
      <w:szCs w:val="22"/>
    </w:rPr>
  </w:style>
  <w:style w:type="character" w:customStyle="1" w:styleId="Heading2Char">
    <w:name w:val="Heading2 Char"/>
    <w:basedOn w:val="Policepardfaut"/>
    <w:link w:val="Heading2"/>
    <w:rsid w:val="00162CC8"/>
    <w:rPr>
      <w:rFonts w:eastAsia="Times New Roman" w:cs="Times New Roman"/>
      <w:b/>
      <w:color w:val="0F4F8C"/>
    </w:rPr>
  </w:style>
  <w:style w:type="character" w:customStyle="1" w:styleId="BrdtekstChar">
    <w:name w:val="Brødtekst Char"/>
    <w:basedOn w:val="Policepardfaut"/>
    <w:link w:val="Brdtekst"/>
    <w:rsid w:val="00162CC8"/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68"/>
    <w:rPr>
      <w:rFonts w:ascii="Segoe UI" w:eastAsia="Times New Roman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7CE2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99"/>
    <w:qFormat/>
    <w:rsid w:val="0099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ec5a81-e4d6-4674-97f3-e9220f0136c1">
    <w:name w:val="baec5a81-e4d6-4674-97f3-e9220f0136c1"/>
    <w:basedOn w:val="Policepardfaut"/>
    <w:rsid w:val="00994F28"/>
  </w:style>
  <w:style w:type="character" w:styleId="Marquedecommentaire">
    <w:name w:val="annotation reference"/>
    <w:basedOn w:val="Policepardfaut"/>
    <w:uiPriority w:val="99"/>
    <w:semiHidden/>
    <w:unhideWhenUsed/>
    <w:rsid w:val="00D262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62B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2B6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2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2B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13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lvie.filiberti@hb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kworl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F11DE2776F148BDCADE725552E0A2" ma:contentTypeVersion="11" ma:contentTypeDescription="Create a new document." ma:contentTypeScope="" ma:versionID="dfa10a9f800f6e79f0971704ce3ecd24">
  <xsd:schema xmlns:xsd="http://www.w3.org/2001/XMLSchema" xmlns:xs="http://www.w3.org/2001/XMLSchema" xmlns:p="http://schemas.microsoft.com/office/2006/metadata/properties" xmlns:ns3="48d1a959-0cff-44b3-ba3a-d3df44a59800" xmlns:ns4="e03122f0-4639-4ced-94cb-dffeeb6303c0" targetNamespace="http://schemas.microsoft.com/office/2006/metadata/properties" ma:root="true" ma:fieldsID="331e25f5e1ddcc328d0b9e4583cd8f2c" ns3:_="" ns4:_="">
    <xsd:import namespace="48d1a959-0cff-44b3-ba3a-d3df44a59800"/>
    <xsd:import namespace="e03122f0-4639-4ced-94cb-dffeeb63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a959-0cff-44b3-ba3a-d3df44a5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22f0-4639-4ced-94cb-dffeeb630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0B4D-4D1C-4A76-9792-EC5C8B232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D60B0-95AA-470C-88DA-531E0C4A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1a959-0cff-44b3-ba3a-d3df44a59800"/>
    <ds:schemaRef ds:uri="e03122f0-4639-4ced-94cb-dffeeb63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2BF9E-E1F0-4372-99BA-2E5D4C276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60C30-A950-4F38-9CEA-C6442402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Stampe</dc:creator>
  <cp:keywords/>
  <dc:description/>
  <cp:lastModifiedBy>Réseau Mesure</cp:lastModifiedBy>
  <cp:revision>2</cp:revision>
  <cp:lastPrinted>2019-09-23T14:14:00Z</cp:lastPrinted>
  <dcterms:created xsi:type="dcterms:W3CDTF">2019-10-03T13:18:00Z</dcterms:created>
  <dcterms:modified xsi:type="dcterms:W3CDTF">2019-10-03T13:18:00Z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0x010100539F11DE2776F148BDCADE725552E0A2</vt:lpwstr>
  </property>
</Properties>
</file>