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3EF963" w14:textId="77777777" w:rsidR="006278C0" w:rsidRPr="001F23A0" w:rsidRDefault="006278C0" w:rsidP="006278C0">
      <w:pPr>
        <w:widowControl w:val="0"/>
        <w:jc w:val="center"/>
        <w:rPr>
          <w:b/>
          <w:color w:val="85200C"/>
          <w:sz w:val="36"/>
          <w:szCs w:val="36"/>
        </w:rPr>
      </w:pPr>
      <w:r w:rsidRPr="001F23A0">
        <w:rPr>
          <w:b/>
          <w:noProof/>
          <w:color w:val="85200C"/>
          <w:sz w:val="36"/>
          <w:szCs w:val="36"/>
        </w:rPr>
        <w:drawing>
          <wp:inline distT="0" distB="0" distL="0" distR="0" wp14:anchorId="56558BEA" wp14:editId="2AE578FC">
            <wp:extent cx="1019175" cy="1355503"/>
            <wp:effectExtent l="0" t="0" r="0" b="0"/>
            <wp:docPr id="3" name="Image 2">
              <a:extLst xmlns:a="http://schemas.openxmlformats.org/drawingml/2006/main">
                <a:ext uri="{FF2B5EF4-FFF2-40B4-BE49-F238E27FC236}">
                  <a16:creationId xmlns:a16="http://schemas.microsoft.com/office/drawing/2014/main" id="{EFDFFBEC-B9FE-4847-958B-44A4C6CAC0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a:extLst>
                        <a:ext uri="{FF2B5EF4-FFF2-40B4-BE49-F238E27FC236}">
                          <a16:creationId xmlns:a16="http://schemas.microsoft.com/office/drawing/2014/main" id="{EFDFFBEC-B9FE-4847-958B-44A4C6CAC0D3}"/>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025027" cy="1363286"/>
                    </a:xfrm>
                    <a:prstGeom prst="rect">
                      <a:avLst/>
                    </a:prstGeom>
                  </pic:spPr>
                </pic:pic>
              </a:graphicData>
            </a:graphic>
          </wp:inline>
        </w:drawing>
      </w:r>
    </w:p>
    <w:p w14:paraId="22F2427A" w14:textId="61BCF1A9" w:rsidR="006278C0" w:rsidRPr="001F23A0" w:rsidRDefault="006278C0" w:rsidP="006278C0">
      <w:pPr>
        <w:widowControl w:val="0"/>
        <w:jc w:val="center"/>
        <w:rPr>
          <w:b/>
          <w:color w:val="85200C"/>
          <w:sz w:val="36"/>
          <w:szCs w:val="36"/>
        </w:rPr>
      </w:pPr>
      <w:r w:rsidRPr="001F23A0">
        <w:rPr>
          <w:b/>
          <w:color w:val="85200C"/>
          <w:sz w:val="36"/>
          <w:szCs w:val="36"/>
        </w:rPr>
        <w:t xml:space="preserve">Compte rendu du groupe de travail sur la numérisation des réseaux </w:t>
      </w:r>
      <w:r w:rsidR="00654232" w:rsidRPr="001F23A0">
        <w:rPr>
          <w:b/>
          <w:color w:val="85200C"/>
          <w:sz w:val="36"/>
          <w:szCs w:val="36"/>
        </w:rPr>
        <w:t xml:space="preserve">d’eaux urbains sur la Métropole du Grand Paris </w:t>
      </w:r>
    </w:p>
    <w:p w14:paraId="42ED115F" w14:textId="77777777" w:rsidR="006278C0" w:rsidRPr="001F23A0" w:rsidRDefault="006278C0" w:rsidP="006278C0">
      <w:pPr>
        <w:widowControl w:val="0"/>
        <w:jc w:val="center"/>
        <w:rPr>
          <w:b/>
          <w:color w:val="85200C"/>
          <w:sz w:val="36"/>
          <w:szCs w:val="36"/>
        </w:rPr>
      </w:pPr>
    </w:p>
    <w:p w14:paraId="1BC03531" w14:textId="77777777" w:rsidR="006278C0" w:rsidRPr="001F23A0" w:rsidRDefault="006278C0" w:rsidP="006278C0">
      <w:pPr>
        <w:widowControl w:val="0"/>
        <w:ind w:left="60"/>
        <w:jc w:val="both"/>
      </w:pPr>
      <w:r w:rsidRPr="001F23A0">
        <w:t xml:space="preserve"> </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25"/>
        <w:gridCol w:w="3435"/>
      </w:tblGrid>
      <w:tr w:rsidR="006278C0" w:rsidRPr="001F23A0" w14:paraId="46E5806F" w14:textId="77777777" w:rsidTr="00B94D9C">
        <w:tc>
          <w:tcPr>
            <w:tcW w:w="5925" w:type="dxa"/>
            <w:shd w:val="clear" w:color="auto" w:fill="auto"/>
            <w:tcMar>
              <w:top w:w="0" w:type="dxa"/>
              <w:left w:w="0" w:type="dxa"/>
              <w:bottom w:w="0" w:type="dxa"/>
              <w:right w:w="0" w:type="dxa"/>
            </w:tcMar>
          </w:tcPr>
          <w:p w14:paraId="37C55DD0" w14:textId="77777777" w:rsidR="006278C0" w:rsidRPr="001F23A0" w:rsidRDefault="006278C0" w:rsidP="00B94D9C">
            <w:pPr>
              <w:widowControl w:val="0"/>
              <w:ind w:left="141"/>
              <w:jc w:val="both"/>
              <w:rPr>
                <w:rFonts w:ascii="Times New Roman" w:hAnsi="Times New Roman" w:cs="Times New Roman"/>
                <w:b/>
              </w:rPr>
            </w:pPr>
            <w:r w:rsidRPr="001F23A0">
              <w:rPr>
                <w:rFonts w:ascii="Times New Roman" w:hAnsi="Times New Roman" w:cs="Times New Roman"/>
                <w:b/>
              </w:rPr>
              <w:t>Motif : GT numérisation des réseaux d’assainissement</w:t>
            </w:r>
          </w:p>
          <w:p w14:paraId="29ACB334" w14:textId="77777777" w:rsidR="006278C0" w:rsidRPr="001F23A0" w:rsidRDefault="006278C0" w:rsidP="00B94D9C">
            <w:pPr>
              <w:widowControl w:val="0"/>
              <w:jc w:val="both"/>
              <w:rPr>
                <w:rFonts w:ascii="Times New Roman" w:hAnsi="Times New Roman" w:cs="Times New Roman"/>
              </w:rPr>
            </w:pPr>
          </w:p>
        </w:tc>
        <w:tc>
          <w:tcPr>
            <w:tcW w:w="3435" w:type="dxa"/>
            <w:shd w:val="clear" w:color="auto" w:fill="auto"/>
            <w:tcMar>
              <w:top w:w="0" w:type="dxa"/>
              <w:left w:w="0" w:type="dxa"/>
              <w:bottom w:w="0" w:type="dxa"/>
              <w:right w:w="0" w:type="dxa"/>
            </w:tcMar>
          </w:tcPr>
          <w:p w14:paraId="6163A609" w14:textId="77777777" w:rsidR="006278C0" w:rsidRPr="001F23A0" w:rsidRDefault="006278C0" w:rsidP="00B94D9C">
            <w:pPr>
              <w:widowControl w:val="0"/>
              <w:jc w:val="both"/>
              <w:rPr>
                <w:rFonts w:ascii="Times New Roman" w:hAnsi="Times New Roman" w:cs="Times New Roman"/>
                <w:b/>
              </w:rPr>
            </w:pPr>
            <w:r w:rsidRPr="001F23A0">
              <w:rPr>
                <w:rFonts w:ascii="Times New Roman" w:hAnsi="Times New Roman" w:cs="Times New Roman"/>
              </w:rPr>
              <w:t xml:space="preserve"> </w:t>
            </w:r>
            <w:r w:rsidRPr="001F23A0">
              <w:rPr>
                <w:rFonts w:ascii="Times New Roman" w:hAnsi="Times New Roman" w:cs="Times New Roman"/>
                <w:b/>
              </w:rPr>
              <w:t>Lieu : Visioconférence</w:t>
            </w:r>
          </w:p>
        </w:tc>
      </w:tr>
      <w:tr w:rsidR="006278C0" w:rsidRPr="001F23A0" w14:paraId="1E7B2129" w14:textId="77777777" w:rsidTr="00B94D9C">
        <w:tc>
          <w:tcPr>
            <w:tcW w:w="5925" w:type="dxa"/>
            <w:shd w:val="clear" w:color="auto" w:fill="auto"/>
            <w:tcMar>
              <w:top w:w="0" w:type="dxa"/>
              <w:left w:w="0" w:type="dxa"/>
              <w:bottom w:w="0" w:type="dxa"/>
              <w:right w:w="0" w:type="dxa"/>
            </w:tcMar>
          </w:tcPr>
          <w:p w14:paraId="6D7D0201" w14:textId="77777777" w:rsidR="006278C0" w:rsidRPr="001F23A0" w:rsidRDefault="006278C0" w:rsidP="00B94D9C">
            <w:pPr>
              <w:widowControl w:val="0"/>
              <w:jc w:val="both"/>
              <w:rPr>
                <w:rFonts w:ascii="Times New Roman" w:hAnsi="Times New Roman" w:cs="Times New Roman"/>
                <w:b/>
              </w:rPr>
            </w:pPr>
            <w:r w:rsidRPr="001F23A0">
              <w:rPr>
                <w:rFonts w:ascii="Times New Roman" w:hAnsi="Times New Roman" w:cs="Times New Roman"/>
              </w:rPr>
              <w:t xml:space="preserve"> </w:t>
            </w:r>
            <w:r w:rsidRPr="001F23A0">
              <w:rPr>
                <w:rFonts w:ascii="Times New Roman" w:hAnsi="Times New Roman" w:cs="Times New Roman"/>
                <w:b/>
              </w:rPr>
              <w:t>Présent(s) :</w:t>
            </w:r>
          </w:p>
          <w:p w14:paraId="6FC2DED7" w14:textId="77777777" w:rsidR="006278C0" w:rsidRPr="001F23A0" w:rsidRDefault="006278C0" w:rsidP="00B94D9C">
            <w:pPr>
              <w:widowControl w:val="0"/>
              <w:numPr>
                <w:ilvl w:val="0"/>
                <w:numId w:val="1"/>
              </w:numPr>
              <w:ind w:left="1080"/>
              <w:jc w:val="both"/>
              <w:rPr>
                <w:rFonts w:ascii="Times New Roman" w:hAnsi="Times New Roman" w:cs="Times New Roman"/>
              </w:rPr>
            </w:pPr>
            <w:r w:rsidRPr="001F23A0">
              <w:rPr>
                <w:rFonts w:ascii="Times New Roman" w:hAnsi="Times New Roman" w:cs="Times New Roman"/>
              </w:rPr>
              <w:t>Cap Digital</w:t>
            </w:r>
          </w:p>
          <w:p w14:paraId="21EBCF53" w14:textId="77777777" w:rsidR="006278C0" w:rsidRPr="001F23A0" w:rsidRDefault="006278C0" w:rsidP="00B94D9C">
            <w:pPr>
              <w:widowControl w:val="0"/>
              <w:numPr>
                <w:ilvl w:val="0"/>
                <w:numId w:val="1"/>
              </w:numPr>
              <w:ind w:left="1080"/>
              <w:jc w:val="both"/>
              <w:rPr>
                <w:rFonts w:ascii="Times New Roman" w:hAnsi="Times New Roman" w:cs="Times New Roman"/>
              </w:rPr>
            </w:pPr>
            <w:r w:rsidRPr="001F23A0">
              <w:rPr>
                <w:rFonts w:ascii="Times New Roman" w:hAnsi="Times New Roman" w:cs="Times New Roman"/>
              </w:rPr>
              <w:t>Réseau mesure</w:t>
            </w:r>
          </w:p>
          <w:p w14:paraId="6E7D684F" w14:textId="77777777" w:rsidR="006278C0" w:rsidRPr="001F23A0" w:rsidRDefault="006278C0" w:rsidP="00B94D9C">
            <w:pPr>
              <w:widowControl w:val="0"/>
              <w:numPr>
                <w:ilvl w:val="0"/>
                <w:numId w:val="1"/>
              </w:numPr>
              <w:ind w:left="1080"/>
              <w:jc w:val="both"/>
              <w:rPr>
                <w:rFonts w:ascii="Times New Roman" w:hAnsi="Times New Roman" w:cs="Times New Roman"/>
              </w:rPr>
            </w:pPr>
            <w:r w:rsidRPr="001F23A0">
              <w:rPr>
                <w:rFonts w:ascii="Times New Roman" w:hAnsi="Times New Roman" w:cs="Times New Roman"/>
              </w:rPr>
              <w:t>Cluster EMS</w:t>
            </w:r>
          </w:p>
          <w:p w14:paraId="5C1791A3" w14:textId="77777777" w:rsidR="006278C0" w:rsidRPr="001F23A0" w:rsidRDefault="006278C0" w:rsidP="00B94D9C">
            <w:pPr>
              <w:widowControl w:val="0"/>
              <w:numPr>
                <w:ilvl w:val="0"/>
                <w:numId w:val="1"/>
              </w:numPr>
              <w:ind w:left="1080"/>
              <w:jc w:val="both"/>
              <w:rPr>
                <w:rFonts w:ascii="Times New Roman" w:hAnsi="Times New Roman" w:cs="Times New Roman"/>
              </w:rPr>
            </w:pPr>
            <w:r w:rsidRPr="001F23A0">
              <w:rPr>
                <w:rFonts w:ascii="Times New Roman" w:hAnsi="Times New Roman" w:cs="Times New Roman"/>
              </w:rPr>
              <w:t>55 inscrits - 44 présents</w:t>
            </w:r>
          </w:p>
        </w:tc>
        <w:tc>
          <w:tcPr>
            <w:tcW w:w="3435" w:type="dxa"/>
            <w:shd w:val="clear" w:color="auto" w:fill="auto"/>
            <w:tcMar>
              <w:top w:w="0" w:type="dxa"/>
              <w:left w:w="0" w:type="dxa"/>
              <w:bottom w:w="0" w:type="dxa"/>
              <w:right w:w="0" w:type="dxa"/>
            </w:tcMar>
          </w:tcPr>
          <w:p w14:paraId="0F3B0CA2" w14:textId="77777777" w:rsidR="006278C0" w:rsidRPr="001F23A0" w:rsidRDefault="006278C0" w:rsidP="00B94D9C">
            <w:pPr>
              <w:widowControl w:val="0"/>
              <w:jc w:val="both"/>
              <w:rPr>
                <w:rFonts w:ascii="Times New Roman" w:hAnsi="Times New Roman" w:cs="Times New Roman"/>
                <w:b/>
              </w:rPr>
            </w:pPr>
            <w:r w:rsidRPr="001F23A0">
              <w:rPr>
                <w:rFonts w:ascii="Times New Roman" w:hAnsi="Times New Roman" w:cs="Times New Roman"/>
              </w:rPr>
              <w:t xml:space="preserve"> </w:t>
            </w:r>
            <w:r w:rsidRPr="001F23A0">
              <w:rPr>
                <w:rFonts w:ascii="Times New Roman" w:hAnsi="Times New Roman" w:cs="Times New Roman"/>
                <w:b/>
              </w:rPr>
              <w:t>Date / heure de début / durée :</w:t>
            </w:r>
          </w:p>
          <w:p w14:paraId="67606456" w14:textId="77777777" w:rsidR="006278C0" w:rsidRPr="001F23A0" w:rsidRDefault="006278C0" w:rsidP="00B94D9C">
            <w:pPr>
              <w:widowControl w:val="0"/>
              <w:jc w:val="both"/>
              <w:rPr>
                <w:rFonts w:ascii="Times New Roman" w:hAnsi="Times New Roman" w:cs="Times New Roman"/>
                <w:b/>
              </w:rPr>
            </w:pPr>
          </w:p>
          <w:p w14:paraId="77F62E00" w14:textId="77777777" w:rsidR="006278C0" w:rsidRPr="001F23A0" w:rsidRDefault="006278C0" w:rsidP="00B94D9C">
            <w:pPr>
              <w:widowControl w:val="0"/>
              <w:ind w:left="141"/>
              <w:jc w:val="both"/>
              <w:rPr>
                <w:rFonts w:ascii="Times New Roman" w:hAnsi="Times New Roman" w:cs="Times New Roman"/>
                <w:b/>
              </w:rPr>
            </w:pPr>
            <w:r w:rsidRPr="001F23A0">
              <w:rPr>
                <w:rFonts w:ascii="Times New Roman" w:eastAsia="Arial Unicode MS" w:hAnsi="Times New Roman" w:cs="Times New Roman"/>
                <w:b/>
              </w:rPr>
              <w:t>10/12/2020 ; 14h → 17h30 (3h30)</w:t>
            </w:r>
          </w:p>
          <w:p w14:paraId="3A4FB262" w14:textId="77777777" w:rsidR="006278C0" w:rsidRPr="001F23A0" w:rsidRDefault="006278C0" w:rsidP="00B94D9C">
            <w:pPr>
              <w:widowControl w:val="0"/>
              <w:jc w:val="both"/>
              <w:rPr>
                <w:rFonts w:ascii="Times New Roman" w:hAnsi="Times New Roman" w:cs="Times New Roman"/>
              </w:rPr>
            </w:pPr>
          </w:p>
        </w:tc>
      </w:tr>
    </w:tbl>
    <w:p w14:paraId="74B3E746" w14:textId="77777777" w:rsidR="006278C0" w:rsidRPr="001F23A0" w:rsidRDefault="006278C0" w:rsidP="006278C0">
      <w:pPr>
        <w:rPr>
          <w:rFonts w:ascii="Times New Roman" w:hAnsi="Times New Roman" w:cs="Times New Roman"/>
        </w:rPr>
      </w:pPr>
    </w:p>
    <w:p w14:paraId="34BC7047" w14:textId="77777777" w:rsidR="006278C0" w:rsidRPr="001F23A0" w:rsidRDefault="006278C0" w:rsidP="00E971FB">
      <w:pPr>
        <w:rPr>
          <w:rFonts w:ascii="Times New Roman" w:hAnsi="Times New Roman" w:cs="Times New Roman"/>
          <w:b/>
          <w:bCs/>
          <w:color w:val="C45911" w:themeColor="accent2" w:themeShade="BF"/>
          <w:u w:val="single"/>
        </w:rPr>
      </w:pPr>
      <w:r w:rsidRPr="001F23A0">
        <w:rPr>
          <w:rFonts w:ascii="Times New Roman" w:hAnsi="Times New Roman" w:cs="Times New Roman"/>
          <w:b/>
          <w:bCs/>
          <w:color w:val="C45911" w:themeColor="accent2" w:themeShade="BF"/>
          <w:u w:val="single"/>
        </w:rPr>
        <w:t>1° Objectifs de la réunion</w:t>
      </w:r>
    </w:p>
    <w:p w14:paraId="3C2C1368" w14:textId="77777777" w:rsidR="006278C0" w:rsidRPr="001F23A0" w:rsidRDefault="006278C0" w:rsidP="00E971FB">
      <w:pPr>
        <w:rPr>
          <w:rFonts w:ascii="Times New Roman" w:hAnsi="Times New Roman" w:cs="Times New Roman"/>
        </w:rPr>
      </w:pPr>
    </w:p>
    <w:p w14:paraId="04E1C81C" w14:textId="77777777" w:rsidR="00654232" w:rsidRPr="001F23A0" w:rsidRDefault="006278C0" w:rsidP="00E971FB">
      <w:pPr>
        <w:pStyle w:val="Paragraphedeliste"/>
        <w:numPr>
          <w:ilvl w:val="0"/>
          <w:numId w:val="24"/>
        </w:numPr>
        <w:rPr>
          <w:rFonts w:ascii="Times New Roman" w:hAnsi="Times New Roman" w:cs="Times New Roman"/>
        </w:rPr>
      </w:pPr>
      <w:r w:rsidRPr="001F23A0">
        <w:rPr>
          <w:rFonts w:ascii="Times New Roman" w:hAnsi="Times New Roman" w:cs="Times New Roman"/>
        </w:rPr>
        <w:t>Gestion patrimoniale des infrastructures et de l’application des réglement</w:t>
      </w:r>
      <w:r w:rsidR="00654232" w:rsidRPr="001F23A0">
        <w:rPr>
          <w:rFonts w:ascii="Times New Roman" w:hAnsi="Times New Roman" w:cs="Times New Roman"/>
        </w:rPr>
        <w:t>at</w:t>
      </w:r>
      <w:r w:rsidRPr="001F23A0">
        <w:rPr>
          <w:rFonts w:ascii="Times New Roman" w:hAnsi="Times New Roman" w:cs="Times New Roman"/>
        </w:rPr>
        <w:t>ions</w:t>
      </w:r>
    </w:p>
    <w:p w14:paraId="7B827E06" w14:textId="77777777" w:rsidR="00654232" w:rsidRPr="001F23A0" w:rsidRDefault="006278C0" w:rsidP="00E971FB">
      <w:pPr>
        <w:pStyle w:val="Paragraphedeliste"/>
        <w:numPr>
          <w:ilvl w:val="0"/>
          <w:numId w:val="24"/>
        </w:numPr>
        <w:rPr>
          <w:rFonts w:ascii="Times New Roman" w:hAnsi="Times New Roman" w:cs="Times New Roman"/>
        </w:rPr>
      </w:pPr>
      <w:r w:rsidRPr="001F23A0">
        <w:rPr>
          <w:rFonts w:ascii="Times New Roman" w:hAnsi="Times New Roman" w:cs="Times New Roman"/>
        </w:rPr>
        <w:t>Mise en place des plans de gestion et d’activités, de gestion des risques</w:t>
      </w:r>
    </w:p>
    <w:p w14:paraId="1432D3CD" w14:textId="77777777" w:rsidR="00654232" w:rsidRPr="001F23A0" w:rsidRDefault="006278C0" w:rsidP="00E971FB">
      <w:pPr>
        <w:pStyle w:val="Paragraphedeliste"/>
        <w:numPr>
          <w:ilvl w:val="0"/>
          <w:numId w:val="24"/>
        </w:numPr>
        <w:rPr>
          <w:rFonts w:ascii="Times New Roman" w:hAnsi="Times New Roman" w:cs="Times New Roman"/>
        </w:rPr>
      </w:pPr>
      <w:r w:rsidRPr="001F23A0">
        <w:rPr>
          <w:rFonts w:ascii="Times New Roman" w:hAnsi="Times New Roman" w:cs="Times New Roman"/>
        </w:rPr>
        <w:t xml:space="preserve">Connaissance et </w:t>
      </w:r>
      <w:r w:rsidR="00654232" w:rsidRPr="001F23A0">
        <w:rPr>
          <w:rFonts w:ascii="Times New Roman" w:hAnsi="Times New Roman" w:cs="Times New Roman"/>
        </w:rPr>
        <w:t>obtention d</w:t>
      </w:r>
      <w:r w:rsidRPr="001F23A0">
        <w:rPr>
          <w:rFonts w:ascii="Times New Roman" w:hAnsi="Times New Roman" w:cs="Times New Roman"/>
        </w:rPr>
        <w:t>e données numériques précises, homogènes et partagées de</w:t>
      </w:r>
      <w:r w:rsidR="00654232" w:rsidRPr="001F23A0">
        <w:rPr>
          <w:rFonts w:ascii="Times New Roman" w:hAnsi="Times New Roman" w:cs="Times New Roman"/>
        </w:rPr>
        <w:t xml:space="preserve"> </w:t>
      </w:r>
      <w:r w:rsidRPr="001F23A0">
        <w:rPr>
          <w:rFonts w:ascii="Times New Roman" w:hAnsi="Times New Roman" w:cs="Times New Roman"/>
        </w:rPr>
        <w:t>l’implantation des ouvrages</w:t>
      </w:r>
    </w:p>
    <w:p w14:paraId="2C1B61D0" w14:textId="4B221D97" w:rsidR="006278C0" w:rsidRPr="001F23A0" w:rsidRDefault="006278C0" w:rsidP="00E971FB">
      <w:pPr>
        <w:pStyle w:val="Paragraphedeliste"/>
        <w:numPr>
          <w:ilvl w:val="0"/>
          <w:numId w:val="24"/>
        </w:numPr>
        <w:rPr>
          <w:rFonts w:ascii="Times New Roman" w:hAnsi="Times New Roman" w:cs="Times New Roman"/>
        </w:rPr>
      </w:pPr>
      <w:r w:rsidRPr="001F23A0">
        <w:rPr>
          <w:rFonts w:ascii="Times New Roman" w:hAnsi="Times New Roman" w:cs="Times New Roman"/>
        </w:rPr>
        <w:t>Application métiers, d’outils et de solutions numériques</w:t>
      </w:r>
      <w:r w:rsidR="00654232" w:rsidRPr="001F23A0">
        <w:rPr>
          <w:rFonts w:ascii="Times New Roman" w:hAnsi="Times New Roman" w:cs="Times New Roman"/>
        </w:rPr>
        <w:t> : capteurs, modèles, logiciels, visualisation</w:t>
      </w:r>
    </w:p>
    <w:p w14:paraId="2D6E8508" w14:textId="77777777" w:rsidR="00654232" w:rsidRPr="001F23A0" w:rsidRDefault="00654232" w:rsidP="00E971FB">
      <w:pPr>
        <w:rPr>
          <w:rFonts w:ascii="Times New Roman" w:hAnsi="Times New Roman" w:cs="Times New Roman"/>
        </w:rPr>
      </w:pPr>
    </w:p>
    <w:p w14:paraId="31842B06" w14:textId="03F25C67" w:rsidR="0049618E" w:rsidRPr="001F23A0" w:rsidRDefault="0049618E" w:rsidP="00E971FB">
      <w:pPr>
        <w:rPr>
          <w:rFonts w:ascii="Times New Roman" w:hAnsi="Times New Roman" w:cs="Times New Roman"/>
          <w:b/>
          <w:bCs/>
          <w:color w:val="C45911" w:themeColor="accent2" w:themeShade="BF"/>
          <w:u w:val="single"/>
        </w:rPr>
      </w:pPr>
      <w:r w:rsidRPr="001F23A0">
        <w:rPr>
          <w:rFonts w:ascii="Times New Roman" w:hAnsi="Times New Roman" w:cs="Times New Roman"/>
          <w:b/>
          <w:bCs/>
          <w:color w:val="C45911" w:themeColor="accent2" w:themeShade="BF"/>
          <w:u w:val="single"/>
        </w:rPr>
        <w:t>Introduction</w:t>
      </w:r>
    </w:p>
    <w:p w14:paraId="03CF7C64" w14:textId="49E3B8CE" w:rsidR="00654232" w:rsidRPr="001F23A0" w:rsidRDefault="00654232" w:rsidP="00E971FB">
      <w:pPr>
        <w:rPr>
          <w:rFonts w:ascii="Times New Roman" w:hAnsi="Times New Roman" w:cs="Times New Roman"/>
        </w:rPr>
      </w:pPr>
    </w:p>
    <w:p w14:paraId="4035A4AE" w14:textId="72FE8E71" w:rsidR="00654232" w:rsidRPr="001F23A0" w:rsidRDefault="00654232" w:rsidP="00E971FB">
      <w:pPr>
        <w:rPr>
          <w:rFonts w:ascii="Times New Roman" w:hAnsi="Times New Roman" w:cs="Times New Roman"/>
        </w:rPr>
      </w:pPr>
      <w:r w:rsidRPr="001F23A0">
        <w:rPr>
          <w:rFonts w:ascii="Times New Roman" w:hAnsi="Times New Roman" w:cs="Times New Roman"/>
        </w:rPr>
        <w:t>Les trois réseaux, le Réseau Mesure, le réseau Cap Digital, et le Cluster E</w:t>
      </w:r>
      <w:r w:rsidR="00897D4F">
        <w:rPr>
          <w:rFonts w:ascii="Times New Roman" w:hAnsi="Times New Roman" w:cs="Times New Roman"/>
        </w:rPr>
        <w:t xml:space="preserve">au </w:t>
      </w:r>
      <w:r w:rsidRPr="001F23A0">
        <w:rPr>
          <w:rFonts w:ascii="Times New Roman" w:hAnsi="Times New Roman" w:cs="Times New Roman"/>
        </w:rPr>
        <w:t>M</w:t>
      </w:r>
      <w:r w:rsidR="00897D4F">
        <w:rPr>
          <w:rFonts w:ascii="Times New Roman" w:hAnsi="Times New Roman" w:cs="Times New Roman"/>
        </w:rPr>
        <w:t xml:space="preserve">ilieux </w:t>
      </w:r>
      <w:proofErr w:type="gramStart"/>
      <w:r w:rsidRPr="001F23A0">
        <w:rPr>
          <w:rFonts w:ascii="Times New Roman" w:hAnsi="Times New Roman" w:cs="Times New Roman"/>
        </w:rPr>
        <w:t>S</w:t>
      </w:r>
      <w:r w:rsidR="00897D4F">
        <w:rPr>
          <w:rFonts w:ascii="Times New Roman" w:hAnsi="Times New Roman" w:cs="Times New Roman"/>
        </w:rPr>
        <w:t xml:space="preserve">ols </w:t>
      </w:r>
      <w:r w:rsidRPr="001F23A0">
        <w:rPr>
          <w:rFonts w:ascii="Times New Roman" w:hAnsi="Times New Roman" w:cs="Times New Roman"/>
        </w:rPr>
        <w:t>,</w:t>
      </w:r>
      <w:proofErr w:type="gramEnd"/>
      <w:r w:rsidRPr="001F23A0">
        <w:rPr>
          <w:rFonts w:ascii="Times New Roman" w:hAnsi="Times New Roman" w:cs="Times New Roman"/>
        </w:rPr>
        <w:t xml:space="preserve"> représentent ensemble</w:t>
      </w:r>
      <w:r w:rsidR="00E8042D">
        <w:rPr>
          <w:rFonts w:ascii="Times New Roman" w:hAnsi="Times New Roman" w:cs="Times New Roman"/>
        </w:rPr>
        <w:t xml:space="preserve"> plus</w:t>
      </w:r>
      <w:r w:rsidRPr="001F23A0">
        <w:rPr>
          <w:rFonts w:ascii="Times New Roman" w:hAnsi="Times New Roman" w:cs="Times New Roman"/>
        </w:rPr>
        <w:t xml:space="preserve"> 1000 entreprises</w:t>
      </w:r>
      <w:r w:rsidR="00E8042D">
        <w:rPr>
          <w:rFonts w:ascii="Times New Roman" w:hAnsi="Times New Roman" w:cs="Times New Roman"/>
        </w:rPr>
        <w:t xml:space="preserve"> et acteurs de l’innovation</w:t>
      </w:r>
      <w:r w:rsidRPr="001F23A0">
        <w:rPr>
          <w:rFonts w:ascii="Times New Roman" w:hAnsi="Times New Roman" w:cs="Times New Roman"/>
        </w:rPr>
        <w:t>. C’est un vivier de ressource</w:t>
      </w:r>
      <w:r w:rsidR="00E8042D">
        <w:rPr>
          <w:rFonts w:ascii="Times New Roman" w:hAnsi="Times New Roman" w:cs="Times New Roman"/>
        </w:rPr>
        <w:t>s</w:t>
      </w:r>
      <w:r w:rsidRPr="001F23A0">
        <w:rPr>
          <w:rFonts w:ascii="Times New Roman" w:hAnsi="Times New Roman" w:cs="Times New Roman"/>
        </w:rPr>
        <w:t xml:space="preserve"> et d’innovation</w:t>
      </w:r>
      <w:r w:rsidR="00E8042D">
        <w:rPr>
          <w:rFonts w:ascii="Times New Roman" w:hAnsi="Times New Roman" w:cs="Times New Roman"/>
        </w:rPr>
        <w:t>s</w:t>
      </w:r>
      <w:r w:rsidRPr="001F23A0">
        <w:rPr>
          <w:rFonts w:ascii="Times New Roman" w:hAnsi="Times New Roman" w:cs="Times New Roman"/>
        </w:rPr>
        <w:t xml:space="preserve"> important pour répondre aux besoins et problématiques de</w:t>
      </w:r>
      <w:r w:rsidR="00E8042D">
        <w:rPr>
          <w:rFonts w:ascii="Times New Roman" w:hAnsi="Times New Roman" w:cs="Times New Roman"/>
        </w:rPr>
        <w:t xml:space="preserve"> la</w:t>
      </w:r>
      <w:r w:rsidRPr="001F23A0">
        <w:rPr>
          <w:rFonts w:ascii="Times New Roman" w:hAnsi="Times New Roman" w:cs="Times New Roman"/>
        </w:rPr>
        <w:t xml:space="preserve"> gestion</w:t>
      </w:r>
      <w:r w:rsidR="00E8042D">
        <w:rPr>
          <w:rFonts w:ascii="Times New Roman" w:hAnsi="Times New Roman" w:cs="Times New Roman"/>
        </w:rPr>
        <w:t xml:space="preserve"> durable</w:t>
      </w:r>
      <w:r w:rsidRPr="001F23A0">
        <w:rPr>
          <w:rFonts w:ascii="Times New Roman" w:hAnsi="Times New Roman" w:cs="Times New Roman"/>
        </w:rPr>
        <w:t xml:space="preserve"> de l’eau. </w:t>
      </w:r>
      <w:r w:rsidR="002309F3" w:rsidRPr="001F23A0">
        <w:rPr>
          <w:rFonts w:ascii="Times New Roman" w:hAnsi="Times New Roman" w:cs="Times New Roman"/>
        </w:rPr>
        <w:t xml:space="preserve">L’atelier </w:t>
      </w:r>
      <w:r w:rsidR="00897D4F" w:rsidRPr="001F23A0">
        <w:rPr>
          <w:rFonts w:ascii="Times New Roman" w:hAnsi="Times New Roman" w:cs="Times New Roman"/>
        </w:rPr>
        <w:t>souhaite</w:t>
      </w:r>
      <w:r w:rsidR="002309F3" w:rsidRPr="001F23A0">
        <w:rPr>
          <w:rFonts w:ascii="Times New Roman" w:hAnsi="Times New Roman" w:cs="Times New Roman"/>
        </w:rPr>
        <w:t xml:space="preserve"> créer le lien entre acteurs publics et privés, pour répondre aux objectifs </w:t>
      </w:r>
      <w:r w:rsidR="00897D4F" w:rsidRPr="001F23A0">
        <w:rPr>
          <w:rFonts w:ascii="Times New Roman" w:hAnsi="Times New Roman" w:cs="Times New Roman"/>
        </w:rPr>
        <w:t>susmentionnés</w:t>
      </w:r>
      <w:r w:rsidR="002309F3" w:rsidRPr="001F23A0">
        <w:rPr>
          <w:rFonts w:ascii="Times New Roman" w:hAnsi="Times New Roman" w:cs="Times New Roman"/>
        </w:rPr>
        <w:t>. Les participants de la journée sont constitués à 2/3 d’acteurs privés, 1</w:t>
      </w:r>
      <w:r w:rsidR="00E8042D">
        <w:rPr>
          <w:rFonts w:ascii="Times New Roman" w:hAnsi="Times New Roman" w:cs="Times New Roman"/>
        </w:rPr>
        <w:t>/</w:t>
      </w:r>
      <w:r w:rsidR="002309F3" w:rsidRPr="001F23A0">
        <w:rPr>
          <w:rFonts w:ascii="Times New Roman" w:hAnsi="Times New Roman" w:cs="Times New Roman"/>
        </w:rPr>
        <w:t>3 d’acteurs publics</w:t>
      </w:r>
      <w:r w:rsidR="00E8042D">
        <w:rPr>
          <w:rFonts w:ascii="Times New Roman" w:hAnsi="Times New Roman" w:cs="Times New Roman"/>
        </w:rPr>
        <w:t xml:space="preserve">, collectivités principalement. </w:t>
      </w:r>
    </w:p>
    <w:p w14:paraId="0B6F944E" w14:textId="66BA323E" w:rsidR="00654232" w:rsidRPr="001F23A0" w:rsidRDefault="001F23A0" w:rsidP="00E971FB">
      <w:pPr>
        <w:rPr>
          <w:rFonts w:ascii="Times New Roman" w:hAnsi="Times New Roman" w:cs="Times New Roman"/>
          <w:b/>
          <w:bCs/>
          <w:color w:val="2E74B5" w:themeColor="accent5" w:themeShade="BF"/>
          <w:sz w:val="32"/>
          <w:szCs w:val="32"/>
          <w:u w:val="single"/>
        </w:rPr>
      </w:pPr>
      <w:r w:rsidRPr="001F23A0">
        <w:rPr>
          <w:rFonts w:ascii="Times New Roman" w:hAnsi="Times New Roman" w:cs="Times New Roman"/>
          <w:b/>
          <w:bCs/>
          <w:color w:val="2E74B5" w:themeColor="accent5" w:themeShade="BF"/>
          <w:sz w:val="32"/>
          <w:szCs w:val="32"/>
          <w:u w:val="single"/>
        </w:rPr>
        <w:br w:type="column"/>
      </w:r>
      <w:r w:rsidRPr="001F23A0">
        <w:rPr>
          <w:rFonts w:ascii="Times New Roman" w:hAnsi="Times New Roman" w:cs="Times New Roman"/>
          <w:b/>
          <w:bCs/>
          <w:color w:val="2E74B5" w:themeColor="accent5" w:themeShade="BF"/>
          <w:sz w:val="32"/>
          <w:szCs w:val="32"/>
          <w:u w:val="single"/>
        </w:rPr>
        <w:lastRenderedPageBreak/>
        <w:t>Présentation des Réseaux</w:t>
      </w:r>
    </w:p>
    <w:p w14:paraId="36736371" w14:textId="633E91FA" w:rsidR="006278C0" w:rsidRPr="001F23A0" w:rsidRDefault="006278C0" w:rsidP="00E971FB">
      <w:pPr>
        <w:rPr>
          <w:rFonts w:ascii="Times New Roman" w:hAnsi="Times New Roman" w:cs="Times New Roman"/>
          <w:b/>
          <w:bCs/>
          <w:color w:val="C45911" w:themeColor="accent2" w:themeShade="BF"/>
          <w:u w:val="single"/>
        </w:rPr>
      </w:pPr>
      <w:r w:rsidRPr="001F23A0">
        <w:rPr>
          <w:rFonts w:ascii="Times New Roman" w:hAnsi="Times New Roman" w:cs="Times New Roman"/>
          <w:b/>
          <w:bCs/>
          <w:color w:val="C45911" w:themeColor="accent2" w:themeShade="BF"/>
          <w:u w:val="single"/>
        </w:rPr>
        <w:t xml:space="preserve">Réseau mesure - Estelle Duflot </w:t>
      </w:r>
    </w:p>
    <w:p w14:paraId="03BAACDD" w14:textId="0BF3903E" w:rsidR="006278C0" w:rsidRPr="001F23A0" w:rsidRDefault="006278C0" w:rsidP="00E971FB">
      <w:pPr>
        <w:rPr>
          <w:rFonts w:ascii="Times New Roman" w:hAnsi="Times New Roman" w:cs="Times New Roman"/>
        </w:rPr>
      </w:pPr>
    </w:p>
    <w:p w14:paraId="19F1587E" w14:textId="1D87B653" w:rsidR="00654232" w:rsidRPr="001F23A0" w:rsidRDefault="00654232" w:rsidP="00E971FB">
      <w:pPr>
        <w:rPr>
          <w:rFonts w:ascii="Times New Roman" w:hAnsi="Times New Roman" w:cs="Times New Roman"/>
        </w:rPr>
      </w:pPr>
      <w:r w:rsidRPr="001F23A0">
        <w:rPr>
          <w:rFonts w:ascii="Times New Roman" w:hAnsi="Times New Roman" w:cs="Times New Roman"/>
        </w:rPr>
        <w:t xml:space="preserve">Le Réseau Mesure a été créé en 2002. Il </w:t>
      </w:r>
      <w:r w:rsidR="001F23A0">
        <w:rPr>
          <w:rFonts w:ascii="Times New Roman" w:hAnsi="Times New Roman" w:cs="Times New Roman"/>
        </w:rPr>
        <w:t>cherche</w:t>
      </w:r>
      <w:r w:rsidRPr="001F23A0">
        <w:rPr>
          <w:rFonts w:ascii="Times New Roman" w:hAnsi="Times New Roman" w:cs="Times New Roman"/>
        </w:rPr>
        <w:t xml:space="preserve"> à favoriser le développement des adhérents, en proposant une offre de service mutualisée, des solutions collectives à valeur ajoutée, et </w:t>
      </w:r>
      <w:r w:rsidR="001F23A0" w:rsidRPr="001F23A0">
        <w:rPr>
          <w:rFonts w:ascii="Times New Roman" w:hAnsi="Times New Roman" w:cs="Times New Roman"/>
        </w:rPr>
        <w:t>à</w:t>
      </w:r>
      <w:r w:rsidRPr="001F23A0">
        <w:rPr>
          <w:rFonts w:ascii="Times New Roman" w:hAnsi="Times New Roman" w:cs="Times New Roman"/>
        </w:rPr>
        <w:t xml:space="preserve"> valoriser les </w:t>
      </w:r>
      <w:r w:rsidR="004C3BA5" w:rsidRPr="001F23A0">
        <w:rPr>
          <w:rFonts w:ascii="Times New Roman" w:hAnsi="Times New Roman" w:cs="Times New Roman"/>
        </w:rPr>
        <w:t>savoir</w:t>
      </w:r>
      <w:r w:rsidR="004C3BA5">
        <w:rPr>
          <w:rFonts w:ascii="Times New Roman" w:hAnsi="Times New Roman" w:cs="Times New Roman"/>
        </w:rPr>
        <w:t>-</w:t>
      </w:r>
      <w:r w:rsidR="004C3BA5" w:rsidRPr="001F23A0">
        <w:rPr>
          <w:rFonts w:ascii="Times New Roman" w:hAnsi="Times New Roman" w:cs="Times New Roman"/>
        </w:rPr>
        <w:t>faire</w:t>
      </w:r>
      <w:r w:rsidRPr="001F23A0">
        <w:rPr>
          <w:rFonts w:ascii="Times New Roman" w:hAnsi="Times New Roman" w:cs="Times New Roman"/>
        </w:rPr>
        <w:t xml:space="preserve"> et compétences de ses adhérents. </w:t>
      </w:r>
    </w:p>
    <w:p w14:paraId="6D840C44" w14:textId="7273115D" w:rsidR="003979EE" w:rsidRPr="001F23A0" w:rsidRDefault="003979EE" w:rsidP="00E971FB">
      <w:pPr>
        <w:rPr>
          <w:rFonts w:ascii="Times New Roman" w:hAnsi="Times New Roman" w:cs="Times New Roman"/>
        </w:rPr>
      </w:pPr>
    </w:p>
    <w:p w14:paraId="05BEE24E" w14:textId="021CD0D4" w:rsidR="003979EE" w:rsidRPr="004C3BA5" w:rsidRDefault="003979EE" w:rsidP="00E971FB">
      <w:pPr>
        <w:rPr>
          <w:rStyle w:val="Lienhypertexte"/>
          <w:rFonts w:ascii="Times New Roman" w:hAnsi="Times New Roman" w:cs="Times New Roman"/>
          <w:color w:val="auto"/>
          <w:u w:val="none"/>
        </w:rPr>
      </w:pPr>
      <w:r w:rsidRPr="001F23A0">
        <w:rPr>
          <w:rFonts w:ascii="Times New Roman" w:hAnsi="Times New Roman" w:cs="Times New Roman"/>
        </w:rPr>
        <w:t xml:space="preserve">Contact : Estelle Duflot : </w:t>
      </w:r>
      <w:hyperlink r:id="rId8" w:history="1">
        <w:r w:rsidRPr="001F23A0">
          <w:rPr>
            <w:rStyle w:val="Lienhypertexte"/>
            <w:rFonts w:ascii="Times New Roman" w:hAnsi="Times New Roman" w:cs="Times New Roman"/>
          </w:rPr>
          <w:t>eduflot@reseau-mesure.com</w:t>
        </w:r>
      </w:hyperlink>
      <w:r w:rsidRPr="001F23A0">
        <w:rPr>
          <w:rStyle w:val="Lienhypertexte"/>
          <w:rFonts w:ascii="Times New Roman" w:hAnsi="Times New Roman" w:cs="Times New Roman"/>
        </w:rPr>
        <w:t xml:space="preserve"> – 0651050880</w:t>
      </w:r>
    </w:p>
    <w:p w14:paraId="48DB123E" w14:textId="654077F1" w:rsidR="003979EE" w:rsidRPr="001F23A0" w:rsidRDefault="003979EE" w:rsidP="00E971FB">
      <w:pPr>
        <w:rPr>
          <w:rFonts w:ascii="Times New Roman" w:hAnsi="Times New Roman" w:cs="Times New Roman"/>
        </w:rPr>
      </w:pPr>
    </w:p>
    <w:p w14:paraId="1BA7A9D8" w14:textId="0EEF438B" w:rsidR="003979EE" w:rsidRPr="001F23A0" w:rsidRDefault="003979EE" w:rsidP="003979EE">
      <w:pPr>
        <w:rPr>
          <w:rFonts w:ascii="Times New Roman" w:hAnsi="Times New Roman" w:cs="Times New Roman"/>
          <w:b/>
          <w:bCs/>
          <w:color w:val="C45911" w:themeColor="accent2" w:themeShade="BF"/>
          <w:u w:val="single"/>
        </w:rPr>
      </w:pPr>
      <w:r w:rsidRPr="001F23A0">
        <w:rPr>
          <w:rFonts w:ascii="Times New Roman" w:hAnsi="Times New Roman" w:cs="Times New Roman"/>
          <w:b/>
          <w:bCs/>
          <w:color w:val="C45911" w:themeColor="accent2" w:themeShade="BF"/>
          <w:u w:val="single"/>
        </w:rPr>
        <w:t xml:space="preserve">Cap digital - Johanna Castel </w:t>
      </w:r>
    </w:p>
    <w:p w14:paraId="0BFED742" w14:textId="77777777" w:rsidR="001F23A0" w:rsidRPr="001F23A0" w:rsidRDefault="001F23A0" w:rsidP="003979EE">
      <w:pPr>
        <w:rPr>
          <w:rFonts w:ascii="Times New Roman" w:hAnsi="Times New Roman" w:cs="Times New Roman"/>
        </w:rPr>
      </w:pPr>
    </w:p>
    <w:p w14:paraId="7546542E" w14:textId="73DF5F05" w:rsidR="003979EE" w:rsidRPr="001F23A0" w:rsidRDefault="003979EE" w:rsidP="00E971FB">
      <w:pPr>
        <w:rPr>
          <w:rFonts w:ascii="Times New Roman" w:hAnsi="Times New Roman" w:cs="Times New Roman"/>
        </w:rPr>
      </w:pPr>
      <w:r w:rsidRPr="001F23A0">
        <w:rPr>
          <w:rFonts w:ascii="Times New Roman" w:hAnsi="Times New Roman" w:cs="Times New Roman"/>
        </w:rPr>
        <w:t xml:space="preserve">Le réseau Cap Digital a été créé en 2006. Le réseau a un </w:t>
      </w:r>
      <w:r w:rsidR="001F23A0" w:rsidRPr="001F23A0">
        <w:rPr>
          <w:rFonts w:ascii="Times New Roman" w:hAnsi="Times New Roman" w:cs="Times New Roman"/>
        </w:rPr>
        <w:t>rôle</w:t>
      </w:r>
      <w:r w:rsidRPr="001F23A0">
        <w:rPr>
          <w:rFonts w:ascii="Times New Roman" w:hAnsi="Times New Roman" w:cs="Times New Roman"/>
        </w:rPr>
        <w:t xml:space="preserve"> d’agitateur et de </w:t>
      </w:r>
      <w:r w:rsidR="001F23A0" w:rsidRPr="001F23A0">
        <w:rPr>
          <w:rFonts w:ascii="Times New Roman" w:hAnsi="Times New Roman" w:cs="Times New Roman"/>
        </w:rPr>
        <w:t>facilitateur</w:t>
      </w:r>
      <w:r w:rsidRPr="001F23A0">
        <w:rPr>
          <w:rFonts w:ascii="Times New Roman" w:hAnsi="Times New Roman" w:cs="Times New Roman"/>
        </w:rPr>
        <w:t xml:space="preserve"> réunissant les acteurs du numérique et du développement </w:t>
      </w:r>
      <w:r w:rsidR="001F23A0" w:rsidRPr="001F23A0">
        <w:rPr>
          <w:rFonts w:ascii="Times New Roman" w:hAnsi="Times New Roman" w:cs="Times New Roman"/>
        </w:rPr>
        <w:t>durable, en</w:t>
      </w:r>
      <w:r w:rsidRPr="001F23A0">
        <w:rPr>
          <w:rFonts w:ascii="Times New Roman" w:hAnsi="Times New Roman" w:cs="Times New Roman"/>
        </w:rPr>
        <w:t xml:space="preserve"> fournissant des services de soutien à l’innovation, </w:t>
      </w:r>
      <w:r w:rsidR="004C3BA5">
        <w:rPr>
          <w:rFonts w:ascii="Times New Roman" w:hAnsi="Times New Roman" w:cs="Times New Roman"/>
        </w:rPr>
        <w:t xml:space="preserve">et </w:t>
      </w:r>
      <w:r w:rsidRPr="001F23A0">
        <w:rPr>
          <w:rFonts w:ascii="Times New Roman" w:hAnsi="Times New Roman" w:cs="Times New Roman"/>
        </w:rPr>
        <w:t>à l’accélération</w:t>
      </w:r>
      <w:r w:rsidR="004C3BA5">
        <w:rPr>
          <w:rFonts w:ascii="Times New Roman" w:hAnsi="Times New Roman" w:cs="Times New Roman"/>
        </w:rPr>
        <w:t xml:space="preserve"> de </w:t>
      </w:r>
      <w:r w:rsidRPr="001F23A0">
        <w:rPr>
          <w:rFonts w:ascii="Times New Roman" w:hAnsi="Times New Roman" w:cs="Times New Roman"/>
        </w:rPr>
        <w:t xml:space="preserve">la transition numérique et écologique. </w:t>
      </w:r>
    </w:p>
    <w:p w14:paraId="585F7AA9" w14:textId="2C64ED68" w:rsidR="006278C0" w:rsidRPr="001F23A0" w:rsidRDefault="006278C0" w:rsidP="00E971FB">
      <w:pPr>
        <w:rPr>
          <w:rFonts w:ascii="Times New Roman" w:hAnsi="Times New Roman" w:cs="Times New Roman"/>
        </w:rPr>
      </w:pPr>
    </w:p>
    <w:p w14:paraId="36F46D92" w14:textId="0E2D0281" w:rsidR="003979EE" w:rsidRPr="001F23A0" w:rsidRDefault="00E8042D" w:rsidP="00E971FB">
      <w:pPr>
        <w:rPr>
          <w:rFonts w:ascii="Times New Roman" w:hAnsi="Times New Roman" w:cs="Times New Roman"/>
          <w:lang w:val="en-US"/>
        </w:rPr>
      </w:pPr>
      <w:r w:rsidRPr="001F23A0">
        <w:rPr>
          <w:rFonts w:ascii="Times New Roman" w:hAnsi="Times New Roman" w:cs="Times New Roman"/>
          <w:lang w:val="en-US"/>
        </w:rPr>
        <w:t>Contact:</w:t>
      </w:r>
      <w:r w:rsidR="003979EE" w:rsidRPr="001F23A0">
        <w:rPr>
          <w:rFonts w:ascii="Times New Roman" w:hAnsi="Times New Roman" w:cs="Times New Roman"/>
          <w:lang w:val="en-US"/>
        </w:rPr>
        <w:t xml:space="preserve"> Johanna Castel - </w:t>
      </w:r>
      <w:hyperlink r:id="rId9" w:history="1">
        <w:r w:rsidR="003979EE" w:rsidRPr="001F23A0">
          <w:rPr>
            <w:rStyle w:val="Lienhypertexte"/>
            <w:rFonts w:ascii="Times New Roman" w:hAnsi="Times New Roman" w:cs="Times New Roman"/>
            <w:lang w:val="en-US"/>
          </w:rPr>
          <w:t>johanna.castel@capdigital.com</w:t>
        </w:r>
      </w:hyperlink>
    </w:p>
    <w:p w14:paraId="25F32135" w14:textId="77777777" w:rsidR="003979EE" w:rsidRPr="001F23A0" w:rsidRDefault="003979EE" w:rsidP="00E971FB">
      <w:pPr>
        <w:rPr>
          <w:rFonts w:ascii="Times New Roman" w:hAnsi="Times New Roman" w:cs="Times New Roman"/>
          <w:lang w:val="en-US"/>
        </w:rPr>
      </w:pPr>
    </w:p>
    <w:p w14:paraId="61F1878D" w14:textId="3F9EB568" w:rsidR="0049618E" w:rsidRPr="001F23A0" w:rsidRDefault="006278C0" w:rsidP="00E971FB">
      <w:pPr>
        <w:rPr>
          <w:rFonts w:ascii="Times New Roman" w:hAnsi="Times New Roman" w:cs="Times New Roman"/>
          <w:b/>
          <w:bCs/>
          <w:color w:val="C45911" w:themeColor="accent2" w:themeShade="BF"/>
          <w:u w:val="single"/>
        </w:rPr>
      </w:pPr>
      <w:r w:rsidRPr="001F23A0">
        <w:rPr>
          <w:rFonts w:ascii="Times New Roman" w:hAnsi="Times New Roman" w:cs="Times New Roman"/>
          <w:b/>
          <w:bCs/>
          <w:color w:val="C45911" w:themeColor="accent2" w:themeShade="BF"/>
          <w:u w:val="single"/>
        </w:rPr>
        <w:t>Cluster E</w:t>
      </w:r>
      <w:r w:rsidR="00E8042D">
        <w:rPr>
          <w:rFonts w:ascii="Times New Roman" w:hAnsi="Times New Roman" w:cs="Times New Roman"/>
          <w:b/>
          <w:bCs/>
          <w:color w:val="C45911" w:themeColor="accent2" w:themeShade="BF"/>
          <w:u w:val="single"/>
        </w:rPr>
        <w:t xml:space="preserve">au </w:t>
      </w:r>
      <w:r w:rsidRPr="001F23A0">
        <w:rPr>
          <w:rFonts w:ascii="Times New Roman" w:hAnsi="Times New Roman" w:cs="Times New Roman"/>
          <w:b/>
          <w:bCs/>
          <w:color w:val="C45911" w:themeColor="accent2" w:themeShade="BF"/>
          <w:u w:val="single"/>
        </w:rPr>
        <w:t>M</w:t>
      </w:r>
      <w:r w:rsidR="00E8042D">
        <w:rPr>
          <w:rFonts w:ascii="Times New Roman" w:hAnsi="Times New Roman" w:cs="Times New Roman"/>
          <w:b/>
          <w:bCs/>
          <w:color w:val="C45911" w:themeColor="accent2" w:themeShade="BF"/>
          <w:u w:val="single"/>
        </w:rPr>
        <w:t xml:space="preserve">ilieux </w:t>
      </w:r>
      <w:r w:rsidR="00E8042D" w:rsidRPr="001F23A0">
        <w:rPr>
          <w:rFonts w:ascii="Times New Roman" w:hAnsi="Times New Roman" w:cs="Times New Roman"/>
          <w:b/>
          <w:bCs/>
          <w:color w:val="C45911" w:themeColor="accent2" w:themeShade="BF"/>
          <w:u w:val="single"/>
        </w:rPr>
        <w:t>S</w:t>
      </w:r>
      <w:r w:rsidR="00E8042D">
        <w:rPr>
          <w:rFonts w:ascii="Times New Roman" w:hAnsi="Times New Roman" w:cs="Times New Roman"/>
          <w:b/>
          <w:bCs/>
          <w:color w:val="C45911" w:themeColor="accent2" w:themeShade="BF"/>
          <w:u w:val="single"/>
        </w:rPr>
        <w:t xml:space="preserve">ols </w:t>
      </w:r>
      <w:r w:rsidR="00E8042D" w:rsidRPr="001F23A0">
        <w:rPr>
          <w:rFonts w:ascii="Times New Roman" w:hAnsi="Times New Roman" w:cs="Times New Roman"/>
          <w:b/>
          <w:bCs/>
          <w:color w:val="C45911" w:themeColor="accent2" w:themeShade="BF"/>
          <w:u w:val="single"/>
        </w:rPr>
        <w:t>–</w:t>
      </w:r>
      <w:r w:rsidR="003979EE" w:rsidRPr="001F23A0">
        <w:rPr>
          <w:rFonts w:ascii="Times New Roman" w:hAnsi="Times New Roman" w:cs="Times New Roman"/>
          <w:b/>
          <w:bCs/>
          <w:color w:val="C45911" w:themeColor="accent2" w:themeShade="BF"/>
          <w:u w:val="single"/>
        </w:rPr>
        <w:t xml:space="preserve"> Laurent Dechesne</w:t>
      </w:r>
    </w:p>
    <w:p w14:paraId="3D0CFA8A" w14:textId="35F46690" w:rsidR="003979EE" w:rsidRPr="001F23A0" w:rsidRDefault="003979EE" w:rsidP="00E971FB">
      <w:pPr>
        <w:rPr>
          <w:rFonts w:ascii="Times New Roman" w:hAnsi="Times New Roman" w:cs="Times New Roman"/>
        </w:rPr>
      </w:pPr>
    </w:p>
    <w:p w14:paraId="7C0F6166" w14:textId="3D55CCD1" w:rsidR="003979EE" w:rsidRDefault="003979EE" w:rsidP="00E971FB">
      <w:pPr>
        <w:rPr>
          <w:rFonts w:ascii="Times New Roman" w:hAnsi="Times New Roman" w:cs="Times New Roman"/>
        </w:rPr>
      </w:pPr>
      <w:r w:rsidRPr="001F23A0">
        <w:rPr>
          <w:rFonts w:ascii="Times New Roman" w:hAnsi="Times New Roman" w:cs="Times New Roman"/>
        </w:rPr>
        <w:t xml:space="preserve">Le Cluster EMS est un réseau travaillant </w:t>
      </w:r>
      <w:r w:rsidR="00E8042D">
        <w:rPr>
          <w:rFonts w:ascii="Times New Roman" w:hAnsi="Times New Roman" w:cs="Times New Roman"/>
        </w:rPr>
        <w:t>à</w:t>
      </w:r>
      <w:r w:rsidRPr="001F23A0">
        <w:rPr>
          <w:rFonts w:ascii="Times New Roman" w:hAnsi="Times New Roman" w:cs="Times New Roman"/>
        </w:rPr>
        <w:t xml:space="preserve"> l’innovation et </w:t>
      </w:r>
      <w:r w:rsidR="00E8042D">
        <w:rPr>
          <w:rFonts w:ascii="Times New Roman" w:hAnsi="Times New Roman" w:cs="Times New Roman"/>
        </w:rPr>
        <w:t>à favoriser les</w:t>
      </w:r>
      <w:r w:rsidRPr="001F23A0">
        <w:rPr>
          <w:rFonts w:ascii="Times New Roman" w:hAnsi="Times New Roman" w:cs="Times New Roman"/>
        </w:rPr>
        <w:t xml:space="preserve"> </w:t>
      </w:r>
      <w:r w:rsidR="00E8042D" w:rsidRPr="001F23A0">
        <w:rPr>
          <w:rFonts w:ascii="Times New Roman" w:hAnsi="Times New Roman" w:cs="Times New Roman"/>
        </w:rPr>
        <w:t>collaboration</w:t>
      </w:r>
      <w:r w:rsidR="00E8042D">
        <w:rPr>
          <w:rFonts w:ascii="Times New Roman" w:hAnsi="Times New Roman" w:cs="Times New Roman"/>
        </w:rPr>
        <w:t xml:space="preserve">s, </w:t>
      </w:r>
      <w:r w:rsidR="00E8042D" w:rsidRPr="001F23A0">
        <w:rPr>
          <w:rFonts w:ascii="Times New Roman" w:hAnsi="Times New Roman" w:cs="Times New Roman"/>
        </w:rPr>
        <w:t>au</w:t>
      </w:r>
      <w:r w:rsidRPr="001F23A0">
        <w:rPr>
          <w:rFonts w:ascii="Times New Roman" w:hAnsi="Times New Roman" w:cs="Times New Roman"/>
        </w:rPr>
        <w:t xml:space="preserve"> service de la gestion durable de l’eau, des milieux et des sols urbains.  </w:t>
      </w:r>
      <w:r w:rsidR="000E1B1A" w:rsidRPr="000E1B1A">
        <w:rPr>
          <w:rFonts w:ascii="Times New Roman" w:hAnsi="Times New Roman" w:cs="Times New Roman"/>
        </w:rPr>
        <w:t xml:space="preserve">En 4 ans, 7 moments de travail et d’échanges sur le sujet de la gestion numérique dans les </w:t>
      </w:r>
      <w:proofErr w:type="gramStart"/>
      <w:r w:rsidR="000E1B1A" w:rsidRPr="000E1B1A">
        <w:rPr>
          <w:rFonts w:ascii="Times New Roman" w:hAnsi="Times New Roman" w:cs="Times New Roman"/>
        </w:rPr>
        <w:t xml:space="preserve">réseaux, </w:t>
      </w:r>
      <w:r w:rsidR="000E1B1A">
        <w:rPr>
          <w:rFonts w:ascii="Times New Roman" w:hAnsi="Times New Roman" w:cs="Times New Roman"/>
        </w:rPr>
        <w:t xml:space="preserve"> plus</w:t>
      </w:r>
      <w:proofErr w:type="gramEnd"/>
      <w:r w:rsidR="000E1B1A">
        <w:rPr>
          <w:rFonts w:ascii="Times New Roman" w:hAnsi="Times New Roman" w:cs="Times New Roman"/>
        </w:rPr>
        <w:t xml:space="preserve"> de </w:t>
      </w:r>
      <w:r w:rsidR="000E1B1A" w:rsidRPr="000E1B1A">
        <w:rPr>
          <w:rFonts w:ascii="Times New Roman" w:hAnsi="Times New Roman" w:cs="Times New Roman"/>
        </w:rPr>
        <w:t>300 participants</w:t>
      </w:r>
      <w:r w:rsidR="000E1B1A">
        <w:rPr>
          <w:rFonts w:ascii="Times New Roman" w:hAnsi="Times New Roman" w:cs="Times New Roman"/>
        </w:rPr>
        <w:t xml:space="preserve">. </w:t>
      </w:r>
    </w:p>
    <w:p w14:paraId="415279AB" w14:textId="1412678C" w:rsidR="002000B5" w:rsidRDefault="002000B5" w:rsidP="00E971FB">
      <w:pPr>
        <w:rPr>
          <w:rFonts w:ascii="Times New Roman" w:hAnsi="Times New Roman" w:cs="Times New Roman"/>
        </w:rPr>
      </w:pPr>
    </w:p>
    <w:tbl>
      <w:tblPr>
        <w:tblW w:w="10140" w:type="dxa"/>
        <w:tblCellMar>
          <w:left w:w="0" w:type="dxa"/>
          <w:right w:w="0" w:type="dxa"/>
        </w:tblCellMar>
        <w:tblLook w:val="04A0" w:firstRow="1" w:lastRow="0" w:firstColumn="1" w:lastColumn="0" w:noHBand="0" w:noVBand="1"/>
      </w:tblPr>
      <w:tblGrid>
        <w:gridCol w:w="2400"/>
        <w:gridCol w:w="7740"/>
      </w:tblGrid>
      <w:tr w:rsidR="002000B5" w:rsidRPr="002000B5" w14:paraId="28A3CD48" w14:textId="77777777" w:rsidTr="002000B5">
        <w:trPr>
          <w:trHeight w:val="1012"/>
        </w:trPr>
        <w:tc>
          <w:tcPr>
            <w:tcW w:w="2400" w:type="dxa"/>
            <w:tcBorders>
              <w:top w:val="single" w:sz="8" w:space="0" w:color="FFFFFF"/>
              <w:left w:val="single" w:sz="8" w:space="0" w:color="FFFFFF"/>
              <w:bottom w:val="single" w:sz="24" w:space="0" w:color="FFFFFF"/>
              <w:right w:val="single" w:sz="8" w:space="0" w:color="FFFFFF"/>
            </w:tcBorders>
            <w:shd w:val="clear" w:color="auto" w:fill="009999"/>
            <w:tcMar>
              <w:top w:w="15" w:type="dxa"/>
              <w:left w:w="70" w:type="dxa"/>
              <w:bottom w:w="0" w:type="dxa"/>
              <w:right w:w="70" w:type="dxa"/>
            </w:tcMar>
            <w:vAlign w:val="center"/>
            <w:hideMark/>
          </w:tcPr>
          <w:p w14:paraId="3CD36AF3" w14:textId="77777777" w:rsidR="002000B5" w:rsidRPr="002000B5" w:rsidRDefault="002000B5" w:rsidP="002000B5">
            <w:pPr>
              <w:rPr>
                <w:rFonts w:ascii="Times New Roman" w:hAnsi="Times New Roman" w:cs="Times New Roman"/>
              </w:rPr>
            </w:pPr>
            <w:r w:rsidRPr="002000B5">
              <w:rPr>
                <w:rFonts w:ascii="Times New Roman" w:hAnsi="Times New Roman" w:cs="Times New Roman"/>
                <w:b/>
                <w:bCs/>
              </w:rPr>
              <w:t>12-juil-17</w:t>
            </w:r>
          </w:p>
        </w:tc>
        <w:tc>
          <w:tcPr>
            <w:tcW w:w="7740" w:type="dxa"/>
            <w:tcBorders>
              <w:top w:val="single" w:sz="8" w:space="0" w:color="FFFFFF"/>
              <w:left w:val="single" w:sz="8" w:space="0" w:color="FFFFFF"/>
              <w:bottom w:val="single" w:sz="24" w:space="0" w:color="FFFFFF"/>
              <w:right w:val="single" w:sz="8" w:space="0" w:color="FFFFFF"/>
            </w:tcBorders>
            <w:shd w:val="clear" w:color="auto" w:fill="D9E2F3" w:themeFill="accent1" w:themeFillTint="33"/>
            <w:tcMar>
              <w:top w:w="15" w:type="dxa"/>
              <w:left w:w="70" w:type="dxa"/>
              <w:bottom w:w="0" w:type="dxa"/>
              <w:right w:w="70" w:type="dxa"/>
            </w:tcMar>
            <w:vAlign w:val="center"/>
            <w:hideMark/>
          </w:tcPr>
          <w:p w14:paraId="15BAB676" w14:textId="77777777" w:rsidR="002000B5" w:rsidRPr="002000B5" w:rsidRDefault="002000B5" w:rsidP="002000B5">
            <w:pPr>
              <w:rPr>
                <w:rFonts w:ascii="Times New Roman" w:hAnsi="Times New Roman" w:cs="Times New Roman"/>
              </w:rPr>
            </w:pPr>
            <w:r w:rsidRPr="002000B5">
              <w:rPr>
                <w:rFonts w:ascii="Times New Roman" w:hAnsi="Times New Roman" w:cs="Times New Roman"/>
              </w:rPr>
              <w:t>Atelier Les nouveaux outils numériques appliqués aux secteurs de l’eau, des milieux et des sols</w:t>
            </w:r>
          </w:p>
        </w:tc>
      </w:tr>
      <w:tr w:rsidR="002000B5" w:rsidRPr="002000B5" w14:paraId="65ADE0E4" w14:textId="77777777" w:rsidTr="002000B5">
        <w:trPr>
          <w:trHeight w:val="506"/>
        </w:trPr>
        <w:tc>
          <w:tcPr>
            <w:tcW w:w="2400" w:type="dxa"/>
            <w:tcBorders>
              <w:top w:val="single" w:sz="24" w:space="0" w:color="FFFFFF"/>
              <w:left w:val="single" w:sz="8" w:space="0" w:color="FFFFFF"/>
              <w:bottom w:val="single" w:sz="8" w:space="0" w:color="FFFFFF"/>
              <w:right w:val="single" w:sz="8" w:space="0" w:color="FFFFFF"/>
            </w:tcBorders>
            <w:shd w:val="clear" w:color="auto" w:fill="009999"/>
            <w:tcMar>
              <w:top w:w="15" w:type="dxa"/>
              <w:left w:w="70" w:type="dxa"/>
              <w:bottom w:w="0" w:type="dxa"/>
              <w:right w:w="70" w:type="dxa"/>
            </w:tcMar>
            <w:vAlign w:val="center"/>
            <w:hideMark/>
          </w:tcPr>
          <w:p w14:paraId="2F070FCF" w14:textId="77777777" w:rsidR="002000B5" w:rsidRPr="002000B5" w:rsidRDefault="002000B5" w:rsidP="002000B5">
            <w:pPr>
              <w:rPr>
                <w:rFonts w:ascii="Times New Roman" w:hAnsi="Times New Roman" w:cs="Times New Roman"/>
              </w:rPr>
            </w:pPr>
            <w:r w:rsidRPr="002000B5">
              <w:rPr>
                <w:rFonts w:ascii="Times New Roman" w:hAnsi="Times New Roman" w:cs="Times New Roman"/>
                <w:b/>
                <w:bCs/>
              </w:rPr>
              <w:t>14-mars-18</w:t>
            </w:r>
          </w:p>
        </w:tc>
        <w:tc>
          <w:tcPr>
            <w:tcW w:w="7740" w:type="dxa"/>
            <w:tcBorders>
              <w:top w:val="single" w:sz="24" w:space="0" w:color="FFFFFF"/>
              <w:left w:val="single" w:sz="8" w:space="0" w:color="FFFFFF"/>
              <w:bottom w:val="single" w:sz="8" w:space="0" w:color="FFFFFF"/>
              <w:right w:val="single" w:sz="8" w:space="0" w:color="FFFFFF"/>
            </w:tcBorders>
            <w:shd w:val="clear" w:color="auto" w:fill="CFD5EA"/>
            <w:tcMar>
              <w:top w:w="15" w:type="dxa"/>
              <w:left w:w="70" w:type="dxa"/>
              <w:bottom w:w="0" w:type="dxa"/>
              <w:right w:w="70" w:type="dxa"/>
            </w:tcMar>
            <w:vAlign w:val="center"/>
            <w:hideMark/>
          </w:tcPr>
          <w:p w14:paraId="3CF64B12" w14:textId="77777777" w:rsidR="002000B5" w:rsidRPr="002000B5" w:rsidRDefault="002000B5" w:rsidP="002000B5">
            <w:pPr>
              <w:rPr>
                <w:rFonts w:ascii="Times New Roman" w:hAnsi="Times New Roman" w:cs="Times New Roman"/>
              </w:rPr>
            </w:pPr>
            <w:r w:rsidRPr="002000B5">
              <w:rPr>
                <w:rFonts w:ascii="Times New Roman" w:hAnsi="Times New Roman" w:cs="Times New Roman"/>
              </w:rPr>
              <w:t>Atelier Sécurité et Condition de travail Egoutier</w:t>
            </w:r>
          </w:p>
        </w:tc>
      </w:tr>
      <w:tr w:rsidR="002000B5" w:rsidRPr="002000B5" w14:paraId="23315CDC" w14:textId="77777777" w:rsidTr="002000B5">
        <w:trPr>
          <w:trHeight w:val="1519"/>
        </w:trPr>
        <w:tc>
          <w:tcPr>
            <w:tcW w:w="2400" w:type="dxa"/>
            <w:tcBorders>
              <w:top w:val="single" w:sz="8" w:space="0" w:color="FFFFFF"/>
              <w:left w:val="single" w:sz="8" w:space="0" w:color="FFFFFF"/>
              <w:bottom w:val="single" w:sz="8" w:space="0" w:color="FFFFFF"/>
              <w:right w:val="single" w:sz="8" w:space="0" w:color="FFFFFF"/>
            </w:tcBorders>
            <w:shd w:val="clear" w:color="auto" w:fill="009999"/>
            <w:tcMar>
              <w:top w:w="15" w:type="dxa"/>
              <w:left w:w="70" w:type="dxa"/>
              <w:bottom w:w="0" w:type="dxa"/>
              <w:right w:w="70" w:type="dxa"/>
            </w:tcMar>
            <w:vAlign w:val="center"/>
            <w:hideMark/>
          </w:tcPr>
          <w:p w14:paraId="5A9982F0" w14:textId="77777777" w:rsidR="002000B5" w:rsidRPr="002000B5" w:rsidRDefault="002000B5" w:rsidP="002000B5">
            <w:pPr>
              <w:rPr>
                <w:rFonts w:ascii="Times New Roman" w:hAnsi="Times New Roman" w:cs="Times New Roman"/>
              </w:rPr>
            </w:pPr>
            <w:r w:rsidRPr="002000B5">
              <w:rPr>
                <w:rFonts w:ascii="Times New Roman" w:hAnsi="Times New Roman" w:cs="Times New Roman"/>
                <w:b/>
                <w:bCs/>
              </w:rPr>
              <w:t>25-avr-19</w:t>
            </w:r>
          </w:p>
        </w:tc>
        <w:tc>
          <w:tcPr>
            <w:tcW w:w="7740" w:type="dxa"/>
            <w:tcBorders>
              <w:top w:val="single" w:sz="8" w:space="0" w:color="FFFFFF"/>
              <w:left w:val="single" w:sz="8" w:space="0" w:color="FFFFFF"/>
              <w:bottom w:val="single" w:sz="8" w:space="0" w:color="FFFFFF"/>
              <w:right w:val="single" w:sz="8" w:space="0" w:color="FFFFFF"/>
            </w:tcBorders>
            <w:shd w:val="clear" w:color="auto" w:fill="E9EBF5"/>
            <w:tcMar>
              <w:top w:w="15" w:type="dxa"/>
              <w:left w:w="70" w:type="dxa"/>
              <w:bottom w:w="0" w:type="dxa"/>
              <w:right w:w="70" w:type="dxa"/>
            </w:tcMar>
            <w:vAlign w:val="center"/>
            <w:hideMark/>
          </w:tcPr>
          <w:p w14:paraId="4E41118B" w14:textId="77777777" w:rsidR="002000B5" w:rsidRPr="002000B5" w:rsidRDefault="002000B5" w:rsidP="002000B5">
            <w:pPr>
              <w:rPr>
                <w:rFonts w:ascii="Times New Roman" w:hAnsi="Times New Roman" w:cs="Times New Roman"/>
              </w:rPr>
            </w:pPr>
            <w:r w:rsidRPr="002000B5">
              <w:rPr>
                <w:rFonts w:ascii="Times New Roman" w:hAnsi="Times New Roman" w:cs="Times New Roman"/>
              </w:rPr>
              <w:t>Croisement données Eau-Milieux-Sols géolocalisées intégrables dans SIG et gestion numérique des sols à l'échelle du territoire</w:t>
            </w:r>
          </w:p>
        </w:tc>
      </w:tr>
      <w:tr w:rsidR="002000B5" w:rsidRPr="002000B5" w14:paraId="4BD31971" w14:textId="77777777" w:rsidTr="002000B5">
        <w:trPr>
          <w:trHeight w:val="1012"/>
        </w:trPr>
        <w:tc>
          <w:tcPr>
            <w:tcW w:w="2400" w:type="dxa"/>
            <w:tcBorders>
              <w:top w:val="single" w:sz="8" w:space="0" w:color="FFFFFF"/>
              <w:left w:val="single" w:sz="8" w:space="0" w:color="FFFFFF"/>
              <w:bottom w:val="single" w:sz="8" w:space="0" w:color="FFFFFF"/>
              <w:right w:val="single" w:sz="8" w:space="0" w:color="FFFFFF"/>
            </w:tcBorders>
            <w:shd w:val="clear" w:color="auto" w:fill="009999"/>
            <w:tcMar>
              <w:top w:w="15" w:type="dxa"/>
              <w:left w:w="70" w:type="dxa"/>
              <w:bottom w:w="0" w:type="dxa"/>
              <w:right w:w="70" w:type="dxa"/>
            </w:tcMar>
            <w:vAlign w:val="center"/>
            <w:hideMark/>
          </w:tcPr>
          <w:p w14:paraId="37C42C61" w14:textId="77777777" w:rsidR="002000B5" w:rsidRPr="002000B5" w:rsidRDefault="002000B5" w:rsidP="002000B5">
            <w:pPr>
              <w:rPr>
                <w:rFonts w:ascii="Times New Roman" w:hAnsi="Times New Roman" w:cs="Times New Roman"/>
              </w:rPr>
            </w:pPr>
            <w:r w:rsidRPr="002000B5">
              <w:rPr>
                <w:rFonts w:ascii="Times New Roman" w:hAnsi="Times New Roman" w:cs="Times New Roman"/>
                <w:b/>
                <w:bCs/>
              </w:rPr>
              <w:t>08-juil-19</w:t>
            </w:r>
          </w:p>
        </w:tc>
        <w:tc>
          <w:tcPr>
            <w:tcW w:w="7740" w:type="dxa"/>
            <w:tcBorders>
              <w:top w:val="single" w:sz="8" w:space="0" w:color="FFFFFF"/>
              <w:left w:val="single" w:sz="8" w:space="0" w:color="FFFFFF"/>
              <w:bottom w:val="single" w:sz="8" w:space="0" w:color="FFFFFF"/>
              <w:right w:val="single" w:sz="8" w:space="0" w:color="FFFFFF"/>
            </w:tcBorders>
            <w:shd w:val="clear" w:color="auto" w:fill="CFD5EA"/>
            <w:tcMar>
              <w:top w:w="15" w:type="dxa"/>
              <w:left w:w="70" w:type="dxa"/>
              <w:bottom w:w="0" w:type="dxa"/>
              <w:right w:w="70" w:type="dxa"/>
            </w:tcMar>
            <w:vAlign w:val="center"/>
            <w:hideMark/>
          </w:tcPr>
          <w:p w14:paraId="7BE75183" w14:textId="77777777" w:rsidR="002000B5" w:rsidRPr="002000B5" w:rsidRDefault="002000B5" w:rsidP="002000B5">
            <w:pPr>
              <w:rPr>
                <w:rFonts w:ascii="Times New Roman" w:hAnsi="Times New Roman" w:cs="Times New Roman"/>
              </w:rPr>
            </w:pPr>
            <w:r w:rsidRPr="002000B5">
              <w:rPr>
                <w:rFonts w:ascii="Times New Roman" w:hAnsi="Times New Roman" w:cs="Times New Roman"/>
              </w:rPr>
              <w:t>Gestion des mises en conformité de branchements de réseaux d’eaux usées</w:t>
            </w:r>
          </w:p>
        </w:tc>
      </w:tr>
      <w:tr w:rsidR="002000B5" w:rsidRPr="002000B5" w14:paraId="1C50DCD1" w14:textId="77777777" w:rsidTr="002000B5">
        <w:trPr>
          <w:trHeight w:val="1409"/>
        </w:trPr>
        <w:tc>
          <w:tcPr>
            <w:tcW w:w="2400" w:type="dxa"/>
            <w:tcBorders>
              <w:top w:val="single" w:sz="8" w:space="0" w:color="FFFFFF"/>
              <w:left w:val="single" w:sz="8" w:space="0" w:color="FFFFFF"/>
              <w:bottom w:val="single" w:sz="8" w:space="0" w:color="FFFFFF"/>
              <w:right w:val="single" w:sz="8" w:space="0" w:color="FFFFFF"/>
            </w:tcBorders>
            <w:shd w:val="clear" w:color="auto" w:fill="009999"/>
            <w:tcMar>
              <w:top w:w="15" w:type="dxa"/>
              <w:left w:w="70" w:type="dxa"/>
              <w:bottom w:w="0" w:type="dxa"/>
              <w:right w:w="70" w:type="dxa"/>
            </w:tcMar>
            <w:vAlign w:val="center"/>
            <w:hideMark/>
          </w:tcPr>
          <w:p w14:paraId="7C83E23B" w14:textId="77777777" w:rsidR="002000B5" w:rsidRPr="002000B5" w:rsidRDefault="002000B5" w:rsidP="002000B5">
            <w:pPr>
              <w:rPr>
                <w:rFonts w:ascii="Times New Roman" w:hAnsi="Times New Roman" w:cs="Times New Roman"/>
              </w:rPr>
            </w:pPr>
            <w:r w:rsidRPr="002000B5">
              <w:rPr>
                <w:rFonts w:ascii="Times New Roman" w:hAnsi="Times New Roman" w:cs="Times New Roman"/>
                <w:b/>
                <w:bCs/>
              </w:rPr>
              <w:t>19-sept-19</w:t>
            </w:r>
          </w:p>
        </w:tc>
        <w:tc>
          <w:tcPr>
            <w:tcW w:w="7740" w:type="dxa"/>
            <w:tcBorders>
              <w:top w:val="single" w:sz="8" w:space="0" w:color="FFFFFF"/>
              <w:left w:val="single" w:sz="8" w:space="0" w:color="FFFFFF"/>
              <w:bottom w:val="single" w:sz="8" w:space="0" w:color="FFFFFF"/>
              <w:right w:val="single" w:sz="8" w:space="0" w:color="FFFFFF"/>
            </w:tcBorders>
            <w:shd w:val="clear" w:color="auto" w:fill="E9EBF5"/>
            <w:tcMar>
              <w:top w:w="15" w:type="dxa"/>
              <w:left w:w="70" w:type="dxa"/>
              <w:bottom w:w="0" w:type="dxa"/>
              <w:right w:w="70" w:type="dxa"/>
            </w:tcMar>
            <w:vAlign w:val="center"/>
            <w:hideMark/>
          </w:tcPr>
          <w:p w14:paraId="6A8AFDFF" w14:textId="77777777" w:rsidR="002000B5" w:rsidRPr="002000B5" w:rsidRDefault="002000B5" w:rsidP="002000B5">
            <w:pPr>
              <w:rPr>
                <w:rFonts w:ascii="Times New Roman" w:hAnsi="Times New Roman" w:cs="Times New Roman"/>
              </w:rPr>
            </w:pPr>
            <w:r w:rsidRPr="002000B5">
              <w:rPr>
                <w:rFonts w:ascii="Times New Roman" w:hAnsi="Times New Roman" w:cs="Times New Roman"/>
              </w:rPr>
              <w:t>Améliorer la sécurité et les conditions d’intervention dans les infrastructures d’assainissement</w:t>
            </w:r>
          </w:p>
        </w:tc>
      </w:tr>
      <w:tr w:rsidR="002000B5" w:rsidRPr="002000B5" w14:paraId="40608B0E" w14:textId="77777777" w:rsidTr="002000B5">
        <w:trPr>
          <w:trHeight w:val="506"/>
        </w:trPr>
        <w:tc>
          <w:tcPr>
            <w:tcW w:w="2400" w:type="dxa"/>
            <w:tcBorders>
              <w:top w:val="single" w:sz="8" w:space="0" w:color="FFFFFF"/>
              <w:left w:val="single" w:sz="8" w:space="0" w:color="FFFFFF"/>
              <w:bottom w:val="single" w:sz="8" w:space="0" w:color="FFFFFF"/>
              <w:right w:val="single" w:sz="8" w:space="0" w:color="FFFFFF"/>
            </w:tcBorders>
            <w:shd w:val="clear" w:color="auto" w:fill="009999"/>
            <w:tcMar>
              <w:top w:w="15" w:type="dxa"/>
              <w:left w:w="70" w:type="dxa"/>
              <w:bottom w:w="0" w:type="dxa"/>
              <w:right w:w="70" w:type="dxa"/>
            </w:tcMar>
            <w:vAlign w:val="center"/>
            <w:hideMark/>
          </w:tcPr>
          <w:p w14:paraId="6533FD63" w14:textId="77777777" w:rsidR="002000B5" w:rsidRPr="002000B5" w:rsidRDefault="002000B5" w:rsidP="002000B5">
            <w:pPr>
              <w:rPr>
                <w:rFonts w:ascii="Times New Roman" w:hAnsi="Times New Roman" w:cs="Times New Roman"/>
              </w:rPr>
            </w:pPr>
            <w:r w:rsidRPr="002000B5">
              <w:rPr>
                <w:rFonts w:ascii="Times New Roman" w:hAnsi="Times New Roman" w:cs="Times New Roman"/>
                <w:b/>
                <w:bCs/>
              </w:rPr>
              <w:t>01-oct-19</w:t>
            </w:r>
          </w:p>
        </w:tc>
        <w:tc>
          <w:tcPr>
            <w:tcW w:w="7740" w:type="dxa"/>
            <w:tcBorders>
              <w:top w:val="single" w:sz="8" w:space="0" w:color="FFFFFF"/>
              <w:left w:val="single" w:sz="8" w:space="0" w:color="FFFFFF"/>
              <w:bottom w:val="single" w:sz="8" w:space="0" w:color="FFFFFF"/>
              <w:right w:val="single" w:sz="8" w:space="0" w:color="FFFFFF"/>
            </w:tcBorders>
            <w:shd w:val="clear" w:color="auto" w:fill="CFD5EA"/>
            <w:tcMar>
              <w:top w:w="15" w:type="dxa"/>
              <w:left w:w="70" w:type="dxa"/>
              <w:bottom w:w="0" w:type="dxa"/>
              <w:right w:w="70" w:type="dxa"/>
            </w:tcMar>
            <w:vAlign w:val="center"/>
            <w:hideMark/>
          </w:tcPr>
          <w:p w14:paraId="168CB967" w14:textId="77777777" w:rsidR="002000B5" w:rsidRPr="002000B5" w:rsidRDefault="002000B5" w:rsidP="002000B5">
            <w:pPr>
              <w:rPr>
                <w:rFonts w:ascii="Times New Roman" w:hAnsi="Times New Roman" w:cs="Times New Roman"/>
              </w:rPr>
            </w:pPr>
            <w:r w:rsidRPr="002000B5">
              <w:rPr>
                <w:rFonts w:ascii="Times New Roman" w:hAnsi="Times New Roman" w:cs="Times New Roman"/>
              </w:rPr>
              <w:t>Gestion Numérique des Eaux Pluviales</w:t>
            </w:r>
          </w:p>
        </w:tc>
      </w:tr>
      <w:tr w:rsidR="002000B5" w:rsidRPr="002000B5" w14:paraId="4AFDD78D" w14:textId="77777777" w:rsidTr="002000B5">
        <w:trPr>
          <w:trHeight w:val="1012"/>
        </w:trPr>
        <w:tc>
          <w:tcPr>
            <w:tcW w:w="2400" w:type="dxa"/>
            <w:tcBorders>
              <w:top w:val="single" w:sz="8" w:space="0" w:color="FFFFFF"/>
              <w:left w:val="single" w:sz="8" w:space="0" w:color="FFFFFF"/>
              <w:bottom w:val="single" w:sz="8" w:space="0" w:color="FFFFFF"/>
              <w:right w:val="single" w:sz="8" w:space="0" w:color="FFFFFF"/>
            </w:tcBorders>
            <w:shd w:val="clear" w:color="auto" w:fill="009999"/>
            <w:tcMar>
              <w:top w:w="15" w:type="dxa"/>
              <w:left w:w="70" w:type="dxa"/>
              <w:bottom w:w="0" w:type="dxa"/>
              <w:right w:w="70" w:type="dxa"/>
            </w:tcMar>
            <w:vAlign w:val="center"/>
            <w:hideMark/>
          </w:tcPr>
          <w:p w14:paraId="52C36FD3" w14:textId="77777777" w:rsidR="002000B5" w:rsidRPr="002000B5" w:rsidRDefault="002000B5" w:rsidP="002000B5">
            <w:pPr>
              <w:rPr>
                <w:rFonts w:ascii="Times New Roman" w:hAnsi="Times New Roman" w:cs="Times New Roman"/>
              </w:rPr>
            </w:pPr>
            <w:r w:rsidRPr="002000B5">
              <w:rPr>
                <w:rFonts w:ascii="Times New Roman" w:hAnsi="Times New Roman" w:cs="Times New Roman"/>
                <w:b/>
                <w:bCs/>
              </w:rPr>
              <w:t>22-janv-20</w:t>
            </w:r>
          </w:p>
        </w:tc>
        <w:tc>
          <w:tcPr>
            <w:tcW w:w="7740" w:type="dxa"/>
            <w:tcBorders>
              <w:top w:val="single" w:sz="8" w:space="0" w:color="FFFFFF"/>
              <w:left w:val="single" w:sz="8" w:space="0" w:color="FFFFFF"/>
              <w:bottom w:val="single" w:sz="8" w:space="0" w:color="FFFFFF"/>
              <w:right w:val="single" w:sz="8" w:space="0" w:color="FFFFFF"/>
            </w:tcBorders>
            <w:shd w:val="clear" w:color="auto" w:fill="E9EBF5"/>
            <w:tcMar>
              <w:top w:w="15" w:type="dxa"/>
              <w:left w:w="70" w:type="dxa"/>
              <w:bottom w:w="0" w:type="dxa"/>
              <w:right w:w="70" w:type="dxa"/>
            </w:tcMar>
            <w:vAlign w:val="center"/>
            <w:hideMark/>
          </w:tcPr>
          <w:p w14:paraId="2EA5E664" w14:textId="5A737B8A" w:rsidR="002000B5" w:rsidRPr="002000B5" w:rsidRDefault="002000B5" w:rsidP="002000B5">
            <w:pPr>
              <w:rPr>
                <w:rFonts w:ascii="Times New Roman" w:hAnsi="Times New Roman" w:cs="Times New Roman"/>
              </w:rPr>
            </w:pPr>
            <w:proofErr w:type="spellStart"/>
            <w:r w:rsidRPr="002000B5">
              <w:rPr>
                <w:rFonts w:ascii="Times New Roman" w:hAnsi="Times New Roman" w:cs="Times New Roman"/>
              </w:rPr>
              <w:t>Métrologi</w:t>
            </w:r>
            <w:proofErr w:type="spellEnd"/>
            <w:r w:rsidRPr="002000B5">
              <w:rPr>
                <w:rFonts w:ascii="Times New Roman" w:hAnsi="Times New Roman" w:cs="Times New Roman"/>
              </w:rPr>
              <w:t xml:space="preserve"> et innovations numériques dans la gestion de l’eau</w:t>
            </w:r>
          </w:p>
        </w:tc>
      </w:tr>
    </w:tbl>
    <w:p w14:paraId="57789254" w14:textId="77777777" w:rsidR="002000B5" w:rsidRPr="001F23A0" w:rsidRDefault="002000B5" w:rsidP="002000B5">
      <w:pPr>
        <w:ind w:left="-851"/>
        <w:rPr>
          <w:rFonts w:ascii="Times New Roman" w:hAnsi="Times New Roman" w:cs="Times New Roman"/>
        </w:rPr>
      </w:pPr>
    </w:p>
    <w:p w14:paraId="71FF3284" w14:textId="6641F5E6" w:rsidR="003979EE" w:rsidRPr="001F23A0" w:rsidRDefault="003979EE" w:rsidP="00E971FB">
      <w:pPr>
        <w:rPr>
          <w:rFonts w:ascii="Times New Roman" w:hAnsi="Times New Roman" w:cs="Times New Roman"/>
        </w:rPr>
      </w:pPr>
    </w:p>
    <w:p w14:paraId="0B8373D1" w14:textId="414A4CD8" w:rsidR="003979EE" w:rsidRPr="001F23A0" w:rsidRDefault="001F23A0" w:rsidP="004C3BA5">
      <w:pPr>
        <w:jc w:val="both"/>
        <w:rPr>
          <w:rFonts w:ascii="Times New Roman" w:hAnsi="Times New Roman" w:cs="Times New Roman"/>
          <w:b/>
          <w:bCs/>
          <w:color w:val="2E74B5" w:themeColor="accent5" w:themeShade="BF"/>
          <w:sz w:val="32"/>
          <w:szCs w:val="32"/>
          <w:u w:val="single"/>
        </w:rPr>
      </w:pPr>
      <w:r w:rsidRPr="001F23A0">
        <w:rPr>
          <w:rFonts w:ascii="Times New Roman" w:hAnsi="Times New Roman" w:cs="Times New Roman"/>
          <w:b/>
          <w:bCs/>
          <w:color w:val="2E74B5" w:themeColor="accent5" w:themeShade="BF"/>
          <w:sz w:val="32"/>
          <w:szCs w:val="32"/>
          <w:u w:val="single"/>
        </w:rPr>
        <w:br w:type="column"/>
      </w:r>
      <w:r w:rsidRPr="001F23A0">
        <w:rPr>
          <w:rFonts w:ascii="Times New Roman" w:hAnsi="Times New Roman" w:cs="Times New Roman"/>
          <w:b/>
          <w:bCs/>
          <w:color w:val="2E74B5" w:themeColor="accent5" w:themeShade="BF"/>
          <w:sz w:val="32"/>
          <w:szCs w:val="32"/>
          <w:u w:val="single"/>
        </w:rPr>
        <w:lastRenderedPageBreak/>
        <w:t>Services de l’État et Maitrises d’Ouvrage Publics</w:t>
      </w:r>
    </w:p>
    <w:p w14:paraId="09EA041E" w14:textId="5C153151" w:rsidR="00B94D9C" w:rsidRPr="001F23A0" w:rsidRDefault="0049618E" w:rsidP="004C3BA5">
      <w:pPr>
        <w:jc w:val="both"/>
        <w:rPr>
          <w:rFonts w:ascii="Times New Roman" w:hAnsi="Times New Roman" w:cs="Times New Roman"/>
        </w:rPr>
      </w:pPr>
      <w:r w:rsidRPr="001F23A0">
        <w:rPr>
          <w:rFonts w:ascii="Times New Roman" w:hAnsi="Times New Roman" w:cs="Times New Roman"/>
          <w:b/>
          <w:bCs/>
          <w:color w:val="C45911" w:themeColor="accent2" w:themeShade="BF"/>
          <w:u w:val="single"/>
        </w:rPr>
        <w:t>Présentation DRIEE, William Thomas</w:t>
      </w:r>
      <w:r w:rsidR="006278C0" w:rsidRPr="001F23A0">
        <w:rPr>
          <w:rFonts w:ascii="Times New Roman" w:hAnsi="Times New Roman" w:cs="Times New Roman"/>
          <w:b/>
          <w:bCs/>
          <w:color w:val="C45911" w:themeColor="accent2" w:themeShade="BF"/>
          <w:u w:val="single"/>
        </w:rPr>
        <w:t xml:space="preserve"> - Service Police de l’eau</w:t>
      </w:r>
    </w:p>
    <w:p w14:paraId="71ACA8D8" w14:textId="29F255FC" w:rsidR="006278C0" w:rsidRPr="001F23A0" w:rsidRDefault="006278C0" w:rsidP="004C3BA5">
      <w:pPr>
        <w:jc w:val="both"/>
        <w:rPr>
          <w:rFonts w:ascii="Times New Roman" w:hAnsi="Times New Roman" w:cs="Times New Roman"/>
        </w:rPr>
      </w:pPr>
    </w:p>
    <w:p w14:paraId="3F9692E2" w14:textId="7796E059" w:rsidR="00E971FB" w:rsidRPr="001F23A0" w:rsidRDefault="00DA3B4E" w:rsidP="004C3BA5">
      <w:pPr>
        <w:jc w:val="both"/>
        <w:rPr>
          <w:rFonts w:ascii="Times New Roman" w:hAnsi="Times New Roman" w:cs="Times New Roman"/>
        </w:rPr>
      </w:pPr>
      <w:r w:rsidRPr="001F23A0">
        <w:rPr>
          <w:rFonts w:ascii="Times New Roman" w:hAnsi="Times New Roman" w:cs="Times New Roman"/>
        </w:rPr>
        <w:t xml:space="preserve">Partie I : </w:t>
      </w:r>
      <w:r w:rsidR="00E971FB" w:rsidRPr="001F23A0">
        <w:rPr>
          <w:rFonts w:ascii="Times New Roman" w:hAnsi="Times New Roman" w:cs="Times New Roman"/>
        </w:rPr>
        <w:t>Williams Thomas est expert technique de la Police de l’eau, au sein de la DRIEE, un service</w:t>
      </w:r>
      <w:r w:rsidR="001E51C9">
        <w:rPr>
          <w:rFonts w:ascii="Times New Roman" w:hAnsi="Times New Roman" w:cs="Times New Roman"/>
        </w:rPr>
        <w:t xml:space="preserve"> régional </w:t>
      </w:r>
      <w:r w:rsidR="00E971FB" w:rsidRPr="001F23A0">
        <w:rPr>
          <w:rFonts w:ascii="Times New Roman" w:hAnsi="Times New Roman" w:cs="Times New Roman"/>
        </w:rPr>
        <w:t>de l’</w:t>
      </w:r>
      <w:r w:rsidRPr="001F23A0">
        <w:rPr>
          <w:rFonts w:ascii="Times New Roman" w:hAnsi="Times New Roman" w:cs="Times New Roman"/>
        </w:rPr>
        <w:t>État</w:t>
      </w:r>
      <w:r w:rsidR="00E971FB" w:rsidRPr="001F23A0">
        <w:rPr>
          <w:rFonts w:ascii="Times New Roman" w:hAnsi="Times New Roman" w:cs="Times New Roman"/>
        </w:rPr>
        <w:t xml:space="preserve"> traitant les questions environnementales. Il a fait, avec son équipe, l’</w:t>
      </w:r>
      <w:r w:rsidR="00E971FB" w:rsidRPr="001F23A0">
        <w:rPr>
          <w:rFonts w:ascii="Times New Roman" w:hAnsi="Times New Roman" w:cs="Times New Roman"/>
          <w:color w:val="0D0D0D" w:themeColor="text1" w:themeTint="F2"/>
        </w:rPr>
        <w:t xml:space="preserve">inventaire des déversoirs d’orage (Arrêté du 21 juillet 2015 modifié par l’arrêté du 31 juillet 2020). </w:t>
      </w:r>
      <w:r w:rsidR="00E971FB" w:rsidRPr="001F23A0">
        <w:rPr>
          <w:rFonts w:ascii="Times New Roman" w:hAnsi="Times New Roman" w:cs="Times New Roman"/>
        </w:rPr>
        <w:t xml:space="preserve">Ces données sont issues d’un méticuleux travail de recherche et d’enquête sur 20 ans. Elles sont regroupées dans un document SIG en libre accès. Pour améliorer la qualité des eaux, il faut identifier, réglementer, </w:t>
      </w:r>
      <w:r w:rsidRPr="001F23A0">
        <w:rPr>
          <w:rFonts w:ascii="Times New Roman" w:hAnsi="Times New Roman" w:cs="Times New Roman"/>
        </w:rPr>
        <w:t>contrôler</w:t>
      </w:r>
      <w:r w:rsidR="00E971FB" w:rsidRPr="001F23A0">
        <w:rPr>
          <w:rFonts w:ascii="Times New Roman" w:hAnsi="Times New Roman" w:cs="Times New Roman"/>
        </w:rPr>
        <w:t xml:space="preserve">. Son document fait état de la position des ouvrages de collecteurs et déversoirs d’orage et l’analyse de la cohérence de leur positionnement. </w:t>
      </w:r>
      <w:r w:rsidR="00E971FB" w:rsidRPr="001F23A0">
        <w:rPr>
          <w:rFonts w:ascii="Times New Roman" w:hAnsi="Times New Roman" w:cs="Times New Roman"/>
          <w:color w:val="0D0D0D" w:themeColor="text1" w:themeTint="F2"/>
        </w:rPr>
        <w:t xml:space="preserve">Les performances d’assainissement ont beaucoup </w:t>
      </w:r>
      <w:r w:rsidR="004C3BA5" w:rsidRPr="001F23A0">
        <w:rPr>
          <w:rFonts w:ascii="Times New Roman" w:hAnsi="Times New Roman" w:cs="Times New Roman"/>
          <w:color w:val="0D0D0D" w:themeColor="text1" w:themeTint="F2"/>
        </w:rPr>
        <w:t>évolué</w:t>
      </w:r>
      <w:r w:rsidR="00E971FB" w:rsidRPr="001F23A0">
        <w:rPr>
          <w:rFonts w:ascii="Times New Roman" w:hAnsi="Times New Roman" w:cs="Times New Roman"/>
          <w:color w:val="0D0D0D" w:themeColor="text1" w:themeTint="F2"/>
        </w:rPr>
        <w:t xml:space="preserve"> en 20 ans.</w:t>
      </w:r>
      <w:r w:rsidR="00E971FB" w:rsidRPr="001F23A0">
        <w:rPr>
          <w:rFonts w:ascii="Times New Roman" w:hAnsi="Times New Roman" w:cs="Times New Roman"/>
        </w:rPr>
        <w:t xml:space="preserve"> Il souligne que la numérisation est un outil très puissant, permettant de gagner un temps important, mais qu’il est nécessaire de standardiser les données. </w:t>
      </w:r>
    </w:p>
    <w:p w14:paraId="50D968CE" w14:textId="7AC553E6" w:rsidR="00E971FB" w:rsidRPr="001F23A0" w:rsidRDefault="00E971FB" w:rsidP="004C3BA5">
      <w:pPr>
        <w:jc w:val="both"/>
        <w:rPr>
          <w:rFonts w:ascii="Times New Roman" w:hAnsi="Times New Roman" w:cs="Times New Roman"/>
        </w:rPr>
      </w:pPr>
    </w:p>
    <w:p w14:paraId="073BCABF" w14:textId="77777777" w:rsidR="00DA3B4E" w:rsidRPr="001F23A0" w:rsidRDefault="00DA3B4E" w:rsidP="004C3BA5">
      <w:pPr>
        <w:jc w:val="both"/>
        <w:rPr>
          <w:rFonts w:ascii="Times New Roman" w:hAnsi="Times New Roman" w:cs="Times New Roman"/>
        </w:rPr>
      </w:pPr>
      <w:r w:rsidRPr="001F23A0">
        <w:rPr>
          <w:rFonts w:ascii="Times New Roman" w:hAnsi="Times New Roman" w:cs="Times New Roman"/>
        </w:rPr>
        <w:t xml:space="preserve">Déversoirs d’orages réglementés - collecteurs + exutoires </w:t>
      </w:r>
    </w:p>
    <w:p w14:paraId="1BDDA594" w14:textId="18959145" w:rsidR="00DA3B4E" w:rsidRPr="001F23A0" w:rsidRDefault="00DA3B4E" w:rsidP="004C3BA5">
      <w:pPr>
        <w:jc w:val="both"/>
        <w:rPr>
          <w:rFonts w:ascii="Times New Roman" w:hAnsi="Times New Roman" w:cs="Times New Roman"/>
        </w:rPr>
      </w:pPr>
      <w:r w:rsidRPr="001F23A0">
        <w:rPr>
          <w:rFonts w:ascii="Times New Roman" w:eastAsia="Cardo" w:hAnsi="Times New Roman" w:cs="Times New Roman"/>
        </w:rPr>
        <w:t xml:space="preserve">→ 25 collectivités </w:t>
      </w:r>
      <w:r w:rsidR="004C3BA5">
        <w:rPr>
          <w:rFonts w:ascii="Times New Roman" w:eastAsia="Cardo" w:hAnsi="Times New Roman" w:cs="Times New Roman"/>
        </w:rPr>
        <w:t>s</w:t>
      </w:r>
      <w:r w:rsidRPr="001F23A0">
        <w:rPr>
          <w:rFonts w:ascii="Times New Roman" w:eastAsia="Cardo" w:hAnsi="Times New Roman" w:cs="Times New Roman"/>
        </w:rPr>
        <w:t>ont renseignées et 620 données</w:t>
      </w:r>
    </w:p>
    <w:p w14:paraId="2125EE57" w14:textId="77777777" w:rsidR="00DA3B4E" w:rsidRPr="001F23A0" w:rsidRDefault="00DA3B4E" w:rsidP="004C3BA5">
      <w:pPr>
        <w:jc w:val="both"/>
        <w:rPr>
          <w:rFonts w:ascii="Times New Roman" w:hAnsi="Times New Roman" w:cs="Times New Roman"/>
        </w:rPr>
      </w:pPr>
      <w:r w:rsidRPr="001F23A0">
        <w:rPr>
          <w:rFonts w:ascii="Times New Roman" w:eastAsia="Cardo" w:hAnsi="Times New Roman" w:cs="Times New Roman"/>
        </w:rPr>
        <w:t>→ réseaux d’assainissement très importants</w:t>
      </w:r>
    </w:p>
    <w:p w14:paraId="473555B3" w14:textId="77777777" w:rsidR="00DA3B4E" w:rsidRPr="001F23A0" w:rsidRDefault="00DA3B4E" w:rsidP="004C3BA5">
      <w:pPr>
        <w:jc w:val="both"/>
        <w:rPr>
          <w:rFonts w:ascii="Times New Roman" w:hAnsi="Times New Roman" w:cs="Times New Roman"/>
        </w:rPr>
      </w:pPr>
      <w:r w:rsidRPr="001F23A0">
        <w:rPr>
          <w:rFonts w:ascii="Times New Roman" w:eastAsia="Cardo" w:hAnsi="Times New Roman" w:cs="Times New Roman"/>
        </w:rPr>
        <w:t>→ base de données des ouvrages : on relève tous les tuyaux sur le chemin</w:t>
      </w:r>
    </w:p>
    <w:p w14:paraId="7F309E74" w14:textId="77777777" w:rsidR="00DA3B4E" w:rsidRPr="001F23A0" w:rsidRDefault="00DA3B4E" w:rsidP="004C3BA5">
      <w:pPr>
        <w:jc w:val="both"/>
        <w:rPr>
          <w:rFonts w:ascii="Times New Roman" w:hAnsi="Times New Roman" w:cs="Times New Roman"/>
        </w:rPr>
      </w:pPr>
    </w:p>
    <w:p w14:paraId="6BEFA2BE" w14:textId="77777777" w:rsidR="00E971FB" w:rsidRPr="001F23A0" w:rsidRDefault="00E971FB" w:rsidP="004C3BA5">
      <w:pPr>
        <w:jc w:val="both"/>
        <w:rPr>
          <w:rFonts w:ascii="Times New Roman" w:hAnsi="Times New Roman" w:cs="Times New Roman"/>
          <w:b/>
          <w:bCs/>
          <w:color w:val="009999"/>
        </w:rPr>
      </w:pPr>
      <w:r w:rsidRPr="001F23A0">
        <w:rPr>
          <w:rFonts w:ascii="Times New Roman" w:hAnsi="Times New Roman" w:cs="Times New Roman"/>
          <w:b/>
          <w:bCs/>
          <w:color w:val="009999"/>
        </w:rPr>
        <w:t>Questions</w:t>
      </w:r>
    </w:p>
    <w:p w14:paraId="1FB2FD08" w14:textId="77777777" w:rsidR="00E971FB" w:rsidRPr="001F23A0" w:rsidRDefault="00E971FB" w:rsidP="004C3BA5">
      <w:pPr>
        <w:jc w:val="both"/>
        <w:rPr>
          <w:rFonts w:ascii="Times New Roman" w:hAnsi="Times New Roman" w:cs="Times New Roman"/>
          <w:color w:val="000000"/>
        </w:rPr>
      </w:pPr>
    </w:p>
    <w:p w14:paraId="16C9547F" w14:textId="6E10E243" w:rsidR="00E971FB" w:rsidRPr="001F23A0" w:rsidRDefault="00E971FB" w:rsidP="004C3BA5">
      <w:pPr>
        <w:jc w:val="both"/>
        <w:rPr>
          <w:rFonts w:ascii="Times New Roman" w:hAnsi="Times New Roman" w:cs="Times New Roman"/>
          <w:color w:val="BF8F00" w:themeColor="accent4" w:themeShade="BF"/>
        </w:rPr>
      </w:pPr>
      <w:r w:rsidRPr="001F23A0">
        <w:rPr>
          <w:rFonts w:ascii="Times New Roman" w:hAnsi="Times New Roman" w:cs="Times New Roman"/>
          <w:color w:val="BF8F00" w:themeColor="accent4" w:themeShade="BF"/>
        </w:rPr>
        <w:t xml:space="preserve">Y </w:t>
      </w:r>
      <w:r w:rsidR="001F23A0" w:rsidRPr="001F23A0">
        <w:rPr>
          <w:rFonts w:ascii="Times New Roman" w:hAnsi="Times New Roman" w:cs="Times New Roman"/>
          <w:color w:val="BF8F00" w:themeColor="accent4" w:themeShade="BF"/>
        </w:rPr>
        <w:t>a-t-il</w:t>
      </w:r>
      <w:r w:rsidRPr="001F23A0">
        <w:rPr>
          <w:rFonts w:ascii="Times New Roman" w:hAnsi="Times New Roman" w:cs="Times New Roman"/>
          <w:color w:val="BF8F00" w:themeColor="accent4" w:themeShade="BF"/>
        </w:rPr>
        <w:t xml:space="preserve"> des rejets non traités ?</w:t>
      </w:r>
      <w:r w:rsidR="00B94D9C" w:rsidRPr="001F23A0">
        <w:rPr>
          <w:rFonts w:ascii="Times New Roman" w:hAnsi="Times New Roman" w:cs="Times New Roman"/>
          <w:color w:val="BF8F00" w:themeColor="accent4" w:themeShade="BF"/>
        </w:rPr>
        <w:t xml:space="preserve"> </w:t>
      </w:r>
      <w:r w:rsidRPr="001F23A0">
        <w:rPr>
          <w:rFonts w:ascii="Times New Roman" w:hAnsi="Times New Roman" w:cs="Times New Roman"/>
          <w:color w:val="0D0D0D" w:themeColor="text1" w:themeTint="F2"/>
        </w:rPr>
        <w:t xml:space="preserve">Oui notamment l’eau transitant par les déversoirs d’orage est non traitée. </w:t>
      </w:r>
    </w:p>
    <w:p w14:paraId="47C842BE" w14:textId="77777777" w:rsidR="00E971FB" w:rsidRPr="001F23A0" w:rsidRDefault="00E971FB" w:rsidP="004C3BA5">
      <w:pPr>
        <w:jc w:val="both"/>
        <w:rPr>
          <w:rFonts w:ascii="Times New Roman" w:hAnsi="Times New Roman" w:cs="Times New Roman"/>
          <w:color w:val="0D0D0D" w:themeColor="text1" w:themeTint="F2"/>
        </w:rPr>
      </w:pPr>
    </w:p>
    <w:p w14:paraId="218AFE5A" w14:textId="07C94881" w:rsidR="00DA3B4E" w:rsidRPr="001F23A0" w:rsidRDefault="00E971FB" w:rsidP="004C3BA5">
      <w:pPr>
        <w:jc w:val="both"/>
        <w:rPr>
          <w:rFonts w:ascii="Times New Roman" w:hAnsi="Times New Roman" w:cs="Times New Roman"/>
          <w:color w:val="BF8F00" w:themeColor="accent4" w:themeShade="BF"/>
        </w:rPr>
      </w:pPr>
      <w:r w:rsidRPr="001F23A0">
        <w:rPr>
          <w:rFonts w:ascii="Times New Roman" w:hAnsi="Times New Roman" w:cs="Times New Roman"/>
          <w:color w:val="BF8F00" w:themeColor="accent4" w:themeShade="BF"/>
        </w:rPr>
        <w:t>Le SIG présenté est-il exclusivement renseigné par les relevés de la DRIEE ou bien nourri</w:t>
      </w:r>
      <w:r w:rsidR="004C3BA5">
        <w:rPr>
          <w:rFonts w:ascii="Times New Roman" w:hAnsi="Times New Roman" w:cs="Times New Roman"/>
          <w:color w:val="BF8F00" w:themeColor="accent4" w:themeShade="BF"/>
        </w:rPr>
        <w:t>t-il</w:t>
      </w:r>
      <w:r w:rsidRPr="001F23A0">
        <w:rPr>
          <w:rFonts w:ascii="Times New Roman" w:hAnsi="Times New Roman" w:cs="Times New Roman"/>
          <w:color w:val="BF8F00" w:themeColor="accent4" w:themeShade="BF"/>
        </w:rPr>
        <w:t xml:space="preserve"> ceux des MOA ?</w:t>
      </w:r>
      <w:r w:rsidR="00B94D9C" w:rsidRPr="001F23A0">
        <w:rPr>
          <w:rFonts w:ascii="Times New Roman" w:hAnsi="Times New Roman" w:cs="Times New Roman"/>
          <w:color w:val="BF8F00" w:themeColor="accent4" w:themeShade="BF"/>
        </w:rPr>
        <w:t xml:space="preserve"> </w:t>
      </w:r>
      <w:r w:rsidRPr="001F23A0">
        <w:rPr>
          <w:rFonts w:ascii="Times New Roman" w:hAnsi="Times New Roman" w:cs="Times New Roman"/>
          <w:color w:val="0D0D0D" w:themeColor="text1" w:themeTint="F2"/>
        </w:rPr>
        <w:t xml:space="preserve">Le SIG présenté est réalisé par la DRIEE en collaboration avec des partenaires. Il y a eu des </w:t>
      </w:r>
      <w:r w:rsidRPr="001F23A0">
        <w:rPr>
          <w:rFonts w:ascii="Times New Roman" w:eastAsia="Cardo" w:hAnsi="Times New Roman" w:cs="Times New Roman"/>
        </w:rPr>
        <w:t>informations données par des contacts des Voies Navigables de France</w:t>
      </w:r>
      <w:r w:rsidR="00DA3B4E" w:rsidRPr="001F23A0">
        <w:rPr>
          <w:rFonts w:ascii="Times New Roman" w:eastAsia="Cardo" w:hAnsi="Times New Roman" w:cs="Times New Roman"/>
        </w:rPr>
        <w:t>, mais aussi a</w:t>
      </w:r>
      <w:r w:rsidRPr="001F23A0">
        <w:rPr>
          <w:rFonts w:ascii="Times New Roman" w:eastAsia="Cardo" w:hAnsi="Times New Roman" w:cs="Times New Roman"/>
        </w:rPr>
        <w:t xml:space="preserve">vec </w:t>
      </w:r>
      <w:r w:rsidR="00DA3B4E" w:rsidRPr="001F23A0">
        <w:rPr>
          <w:rFonts w:ascii="Times New Roman" w:eastAsia="Cardo" w:hAnsi="Times New Roman" w:cs="Times New Roman"/>
        </w:rPr>
        <w:t xml:space="preserve">le </w:t>
      </w:r>
      <w:r w:rsidRPr="001F23A0">
        <w:rPr>
          <w:rFonts w:ascii="Times New Roman" w:eastAsia="Cardo" w:hAnsi="Times New Roman" w:cs="Times New Roman"/>
        </w:rPr>
        <w:t xml:space="preserve">département du Val de Marne, </w:t>
      </w:r>
      <w:r w:rsidR="00DA3B4E" w:rsidRPr="001F23A0">
        <w:rPr>
          <w:rFonts w:ascii="Times New Roman" w:eastAsia="Cardo" w:hAnsi="Times New Roman" w:cs="Times New Roman"/>
        </w:rPr>
        <w:t xml:space="preserve">notamment </w:t>
      </w:r>
      <w:r w:rsidRPr="001F23A0">
        <w:rPr>
          <w:rFonts w:ascii="Times New Roman" w:eastAsia="Cardo" w:hAnsi="Times New Roman" w:cs="Times New Roman"/>
        </w:rPr>
        <w:t xml:space="preserve">avec des échanges photos pour certifier certains endroits. </w:t>
      </w:r>
      <w:r w:rsidR="00DA3B4E" w:rsidRPr="001F23A0">
        <w:rPr>
          <w:rFonts w:ascii="Times New Roman" w:eastAsia="Cardo" w:hAnsi="Times New Roman" w:cs="Times New Roman"/>
        </w:rPr>
        <w:t xml:space="preserve">Il n’y a pas beaucoup d'endroits où il y a un inventaire de rejets et réseaux aussi important. </w:t>
      </w:r>
    </w:p>
    <w:p w14:paraId="5088B7AD" w14:textId="77777777" w:rsidR="00DA3B4E" w:rsidRPr="001F23A0" w:rsidRDefault="00DA3B4E" w:rsidP="004C3BA5">
      <w:pPr>
        <w:jc w:val="both"/>
        <w:rPr>
          <w:rFonts w:ascii="Times New Roman" w:eastAsia="Cardo" w:hAnsi="Times New Roman" w:cs="Times New Roman"/>
        </w:rPr>
      </w:pPr>
    </w:p>
    <w:p w14:paraId="28CD0FDD" w14:textId="446681DD" w:rsidR="00E971FB" w:rsidRPr="001F23A0" w:rsidRDefault="00E971FB" w:rsidP="004C3BA5">
      <w:pPr>
        <w:jc w:val="both"/>
        <w:rPr>
          <w:rFonts w:ascii="Times New Roman" w:hAnsi="Times New Roman" w:cs="Times New Roman"/>
          <w:color w:val="BF8F00" w:themeColor="accent4" w:themeShade="BF"/>
        </w:rPr>
      </w:pPr>
      <w:r w:rsidRPr="001F23A0">
        <w:rPr>
          <w:rFonts w:ascii="Times New Roman" w:hAnsi="Times New Roman" w:cs="Times New Roman"/>
          <w:color w:val="BF8F00" w:themeColor="accent4" w:themeShade="BF"/>
        </w:rPr>
        <w:t>Avez-vous la localisation des avaloirs/ bouches d’égout ?</w:t>
      </w:r>
      <w:r w:rsidR="00B94D9C" w:rsidRPr="001F23A0">
        <w:rPr>
          <w:rFonts w:ascii="Times New Roman" w:hAnsi="Times New Roman" w:cs="Times New Roman"/>
          <w:color w:val="BF8F00" w:themeColor="accent4" w:themeShade="BF"/>
        </w:rPr>
        <w:t xml:space="preserve"> </w:t>
      </w:r>
      <w:r w:rsidRPr="001F23A0">
        <w:rPr>
          <w:rFonts w:ascii="Times New Roman" w:hAnsi="Times New Roman" w:cs="Times New Roman"/>
          <w:color w:val="000000"/>
        </w:rPr>
        <w:t>Elles sont disponibles mais pas diffusées sur la même carte, il serait intéressant d’aller plus loin dans la synergie des informations.</w:t>
      </w:r>
      <w:r w:rsidR="00DA3B4E" w:rsidRPr="001F23A0">
        <w:rPr>
          <w:rFonts w:ascii="Times New Roman" w:hAnsi="Times New Roman" w:cs="Times New Roman"/>
          <w:color w:val="000000"/>
        </w:rPr>
        <w:t xml:space="preserve"> </w:t>
      </w:r>
      <w:r w:rsidR="00DA3B4E" w:rsidRPr="001F23A0">
        <w:rPr>
          <w:rFonts w:ascii="Times New Roman" w:eastAsia="Cardo" w:hAnsi="Times New Roman" w:cs="Times New Roman"/>
        </w:rPr>
        <w:t xml:space="preserve">Quand on a pollution accidentelle, les pompiers regardent le numéro de la plaque et on peut remonter plus facilement </w:t>
      </w:r>
      <w:r w:rsidR="004C3BA5">
        <w:rPr>
          <w:rFonts w:ascii="Times New Roman" w:eastAsia="Cardo" w:hAnsi="Times New Roman" w:cs="Times New Roman"/>
        </w:rPr>
        <w:t>à la pollution</w:t>
      </w:r>
      <w:r w:rsidR="001E51C9">
        <w:rPr>
          <w:rFonts w:ascii="Times New Roman" w:eastAsia="Cardo" w:hAnsi="Times New Roman" w:cs="Times New Roman"/>
        </w:rPr>
        <w:t xml:space="preserve">, </w:t>
      </w:r>
      <w:r w:rsidR="00DA3B4E" w:rsidRPr="001F23A0">
        <w:rPr>
          <w:rFonts w:ascii="Times New Roman" w:eastAsia="Cardo" w:hAnsi="Times New Roman" w:cs="Times New Roman"/>
        </w:rPr>
        <w:t>mais ça n’a pas été bien utilisé alors qu’on pourrait aller bien plus vite dans les enquêtes (objectif initial de l’étude).</w:t>
      </w:r>
    </w:p>
    <w:p w14:paraId="5DE64CB4" w14:textId="2A78ACDE" w:rsidR="00E971FB" w:rsidRPr="001F23A0" w:rsidRDefault="00E971FB" w:rsidP="004C3BA5">
      <w:pPr>
        <w:jc w:val="both"/>
        <w:rPr>
          <w:rFonts w:ascii="Times New Roman" w:hAnsi="Times New Roman" w:cs="Times New Roman"/>
          <w:color w:val="0D0D0D" w:themeColor="text1" w:themeTint="F2"/>
        </w:rPr>
      </w:pPr>
    </w:p>
    <w:p w14:paraId="40B67916" w14:textId="50439C17" w:rsidR="00B94D9C" w:rsidRPr="001F23A0" w:rsidRDefault="00DA3B4E" w:rsidP="004C3BA5">
      <w:pPr>
        <w:jc w:val="both"/>
        <w:rPr>
          <w:rFonts w:ascii="Times New Roman" w:hAnsi="Times New Roman" w:cs="Times New Roman"/>
        </w:rPr>
      </w:pPr>
      <w:r w:rsidRPr="001F23A0">
        <w:rPr>
          <w:rFonts w:ascii="Times New Roman" w:hAnsi="Times New Roman" w:cs="Times New Roman"/>
        </w:rPr>
        <w:t>Partie II : William Thomas a aussi fait un travail d’inventaire sur les cours d’eau parisien, depuis 2015. Inventaire demandé par Ségolène Royale, basés sur des recherches historiques, des inventaires départementaux les S</w:t>
      </w:r>
      <w:r w:rsidR="004C3BA5">
        <w:rPr>
          <w:rFonts w:ascii="Times New Roman" w:hAnsi="Times New Roman" w:cs="Times New Roman"/>
        </w:rPr>
        <w:t>A</w:t>
      </w:r>
      <w:r w:rsidRPr="001F23A0">
        <w:rPr>
          <w:rFonts w:ascii="Times New Roman" w:hAnsi="Times New Roman" w:cs="Times New Roman"/>
        </w:rPr>
        <w:t xml:space="preserve">GE, </w:t>
      </w:r>
      <w:proofErr w:type="spellStart"/>
      <w:r w:rsidRPr="001F23A0">
        <w:rPr>
          <w:rFonts w:ascii="Times New Roman" w:hAnsi="Times New Roman" w:cs="Times New Roman"/>
        </w:rPr>
        <w:t>Piren</w:t>
      </w:r>
      <w:proofErr w:type="spellEnd"/>
      <w:r w:rsidRPr="001F23A0">
        <w:rPr>
          <w:rFonts w:ascii="Times New Roman" w:hAnsi="Times New Roman" w:cs="Times New Roman"/>
        </w:rPr>
        <w:t>. A Paris, ces cours d’eau sont souvent busés ou intégrés aux réseaux d’assainissements. Les cours d’eau anciens sont parfois</w:t>
      </w:r>
      <w:r w:rsidR="001E51C9">
        <w:rPr>
          <w:rFonts w:ascii="Times New Roman" w:hAnsi="Times New Roman" w:cs="Times New Roman"/>
        </w:rPr>
        <w:t xml:space="preserve"> à</w:t>
      </w:r>
      <w:r w:rsidRPr="001F23A0">
        <w:rPr>
          <w:rFonts w:ascii="Times New Roman" w:hAnsi="Times New Roman" w:cs="Times New Roman"/>
        </w:rPr>
        <w:t xml:space="preserve"> plusieurs mètres </w:t>
      </w:r>
      <w:r w:rsidR="001E51C9">
        <w:rPr>
          <w:rFonts w:ascii="Times New Roman" w:hAnsi="Times New Roman" w:cs="Times New Roman"/>
        </w:rPr>
        <w:t xml:space="preserve">du </w:t>
      </w:r>
      <w:proofErr w:type="gramStart"/>
      <w:r w:rsidR="001E51C9">
        <w:rPr>
          <w:rFonts w:ascii="Times New Roman" w:hAnsi="Times New Roman" w:cs="Times New Roman"/>
        </w:rPr>
        <w:t xml:space="preserve">sol </w:t>
      </w:r>
      <w:r w:rsidRPr="001F23A0">
        <w:rPr>
          <w:rFonts w:ascii="Times New Roman" w:hAnsi="Times New Roman" w:cs="Times New Roman"/>
        </w:rPr>
        <w:t>,</w:t>
      </w:r>
      <w:proofErr w:type="gramEnd"/>
      <w:r w:rsidRPr="001F23A0">
        <w:rPr>
          <w:rFonts w:ascii="Times New Roman" w:hAnsi="Times New Roman" w:cs="Times New Roman"/>
        </w:rPr>
        <w:t xml:space="preserve"> parfois proches du sol. Aujourd’hui, objectifs de réouvertures</w:t>
      </w:r>
      <w:r w:rsidR="004C3BA5">
        <w:rPr>
          <w:rFonts w:ascii="Times New Roman" w:hAnsi="Times New Roman" w:cs="Times New Roman"/>
        </w:rPr>
        <w:t xml:space="preserve"> des cours d’eau</w:t>
      </w:r>
      <w:r w:rsidRPr="001F23A0">
        <w:rPr>
          <w:rFonts w:ascii="Times New Roman" w:hAnsi="Times New Roman" w:cs="Times New Roman"/>
        </w:rPr>
        <w:t xml:space="preserve"> : ex. du Ru de Gironde</w:t>
      </w:r>
      <w:r w:rsidR="004C3BA5">
        <w:rPr>
          <w:rFonts w:ascii="Times New Roman" w:hAnsi="Times New Roman" w:cs="Times New Roman"/>
        </w:rPr>
        <w:t xml:space="preserve"> au niveau de Valenton. </w:t>
      </w:r>
    </w:p>
    <w:p w14:paraId="30FF83B8" w14:textId="77777777" w:rsidR="00B94D9C" w:rsidRPr="001F23A0" w:rsidRDefault="00B94D9C" w:rsidP="004C3BA5">
      <w:pPr>
        <w:jc w:val="both"/>
        <w:rPr>
          <w:rFonts w:ascii="Times New Roman" w:hAnsi="Times New Roman" w:cs="Times New Roman"/>
        </w:rPr>
      </w:pPr>
      <w:r w:rsidRPr="001F23A0">
        <w:rPr>
          <w:rFonts w:ascii="Times New Roman" w:hAnsi="Times New Roman" w:cs="Times New Roman"/>
        </w:rPr>
        <w:br w:type="page"/>
      </w:r>
    </w:p>
    <w:p w14:paraId="71AE8500" w14:textId="77777777" w:rsidR="00DA3B4E" w:rsidRPr="001F23A0" w:rsidRDefault="00DA3B4E" w:rsidP="004C3BA5">
      <w:pPr>
        <w:jc w:val="both"/>
        <w:rPr>
          <w:rFonts w:ascii="Times New Roman" w:hAnsi="Times New Roman" w:cs="Times New Roman"/>
        </w:rPr>
      </w:pPr>
    </w:p>
    <w:p w14:paraId="4E099840" w14:textId="77777777" w:rsidR="00E971FB" w:rsidRPr="001F23A0" w:rsidRDefault="00E971FB" w:rsidP="004C3BA5">
      <w:pPr>
        <w:jc w:val="both"/>
        <w:rPr>
          <w:rFonts w:ascii="Times New Roman" w:hAnsi="Times New Roman" w:cs="Times New Roman"/>
          <w:b/>
          <w:bCs/>
          <w:color w:val="009999"/>
        </w:rPr>
      </w:pPr>
      <w:r w:rsidRPr="001F23A0">
        <w:rPr>
          <w:rFonts w:ascii="Times New Roman" w:hAnsi="Times New Roman" w:cs="Times New Roman"/>
          <w:b/>
          <w:bCs/>
          <w:color w:val="009999"/>
        </w:rPr>
        <w:t>Questions</w:t>
      </w:r>
    </w:p>
    <w:p w14:paraId="0262B7C4" w14:textId="77777777" w:rsidR="00B94D9C" w:rsidRPr="001F23A0" w:rsidRDefault="00B94D9C" w:rsidP="004C3BA5">
      <w:pPr>
        <w:jc w:val="both"/>
        <w:rPr>
          <w:rFonts w:ascii="Times New Roman" w:hAnsi="Times New Roman" w:cs="Times New Roman"/>
          <w:color w:val="BF8F00" w:themeColor="accent4" w:themeShade="BF"/>
        </w:rPr>
      </w:pPr>
    </w:p>
    <w:p w14:paraId="4CD57BE6" w14:textId="20088854" w:rsidR="00DA3B4E" w:rsidRPr="001F23A0" w:rsidRDefault="00E971FB" w:rsidP="004C3BA5">
      <w:pPr>
        <w:jc w:val="both"/>
        <w:rPr>
          <w:rFonts w:ascii="Times New Roman" w:hAnsi="Times New Roman" w:cs="Times New Roman"/>
          <w:color w:val="000000"/>
        </w:rPr>
      </w:pPr>
      <w:r w:rsidRPr="001F23A0">
        <w:rPr>
          <w:rFonts w:ascii="Times New Roman" w:hAnsi="Times New Roman" w:cs="Times New Roman"/>
          <w:color w:val="BF8F00" w:themeColor="accent4" w:themeShade="BF"/>
        </w:rPr>
        <w:t>Est-ce que les tuyaux nécessitent une surveillance en cas de dégradation (fuite par ex) ?</w:t>
      </w:r>
      <w:r w:rsidR="00B94D9C" w:rsidRPr="001F23A0">
        <w:rPr>
          <w:rFonts w:ascii="Times New Roman" w:hAnsi="Times New Roman" w:cs="Times New Roman"/>
          <w:color w:val="BF8F00" w:themeColor="accent4" w:themeShade="BF"/>
        </w:rPr>
        <w:t xml:space="preserve"> </w:t>
      </w:r>
      <w:r w:rsidRPr="001F23A0">
        <w:rPr>
          <w:rFonts w:ascii="Times New Roman" w:hAnsi="Times New Roman" w:cs="Times New Roman"/>
          <w:color w:val="000000"/>
        </w:rPr>
        <w:t>Les alertes doivent être réalisées auprès des services de la DRIEE</w:t>
      </w:r>
      <w:r w:rsidR="00DA3B4E" w:rsidRPr="001F23A0">
        <w:rPr>
          <w:rFonts w:ascii="Times New Roman" w:hAnsi="Times New Roman" w:cs="Times New Roman"/>
          <w:color w:val="000000"/>
        </w:rPr>
        <w:t xml:space="preserve">. </w:t>
      </w:r>
      <w:r w:rsidR="00DA3B4E" w:rsidRPr="001F23A0">
        <w:rPr>
          <w:rFonts w:ascii="Times New Roman" w:eastAsia="Cardo" w:hAnsi="Times New Roman" w:cs="Times New Roman"/>
        </w:rPr>
        <w:t xml:space="preserve">Obligation de chaque collectivité d’entretenir les ouvrages pour éviter les fuites. </w:t>
      </w:r>
      <w:r w:rsidR="00DA3B4E" w:rsidRPr="001F23A0">
        <w:rPr>
          <w:rFonts w:ascii="Times New Roman" w:hAnsi="Times New Roman" w:cs="Times New Roman"/>
        </w:rPr>
        <w:t>10% de fuites estimé (on pense que ce serait plus)</w:t>
      </w:r>
    </w:p>
    <w:p w14:paraId="6781470F" w14:textId="77777777" w:rsidR="00DA3B4E" w:rsidRPr="001F23A0" w:rsidRDefault="00DA3B4E" w:rsidP="004C3BA5">
      <w:pPr>
        <w:jc w:val="both"/>
        <w:rPr>
          <w:rFonts w:ascii="Times New Roman" w:hAnsi="Times New Roman" w:cs="Times New Roman"/>
          <w:color w:val="000000"/>
        </w:rPr>
      </w:pPr>
    </w:p>
    <w:p w14:paraId="107074B1" w14:textId="4CC80DC6" w:rsidR="00DA3B4E" w:rsidRPr="001F23A0" w:rsidRDefault="00DA3B4E" w:rsidP="004C3BA5">
      <w:pPr>
        <w:jc w:val="both"/>
        <w:rPr>
          <w:rFonts w:ascii="Times New Roman" w:hAnsi="Times New Roman" w:cs="Times New Roman"/>
          <w:b/>
          <w:bCs/>
          <w:color w:val="0D0D0D" w:themeColor="text1" w:themeTint="F2"/>
        </w:rPr>
      </w:pPr>
      <w:r w:rsidRPr="001F23A0">
        <w:rPr>
          <w:rFonts w:ascii="Times New Roman" w:hAnsi="Times New Roman" w:cs="Times New Roman"/>
          <w:color w:val="000000"/>
        </w:rPr>
        <w:t xml:space="preserve">Conclusion : </w:t>
      </w:r>
      <w:r w:rsidRPr="001F23A0">
        <w:rPr>
          <w:rFonts w:ascii="Times New Roman" w:hAnsi="Times New Roman" w:cs="Times New Roman"/>
          <w:b/>
          <w:bCs/>
          <w:color w:val="0D0D0D" w:themeColor="text1" w:themeTint="F2"/>
        </w:rPr>
        <w:t>A noter : la numérisation est très pertinente mais il est important de bénéficier d’une uniformisation des outils.</w:t>
      </w:r>
      <w:r w:rsidR="00EF0D13" w:rsidRPr="001F23A0">
        <w:rPr>
          <w:rFonts w:ascii="Times New Roman" w:hAnsi="Times New Roman" w:cs="Times New Roman"/>
          <w:b/>
          <w:bCs/>
          <w:color w:val="0D0D0D" w:themeColor="text1" w:themeTint="F2"/>
        </w:rPr>
        <w:t xml:space="preserve"> Il souligne qu’il y a</w:t>
      </w:r>
      <w:r w:rsidR="004C3BA5">
        <w:rPr>
          <w:rFonts w:ascii="Times New Roman" w:hAnsi="Times New Roman" w:cs="Times New Roman"/>
          <w:b/>
          <w:bCs/>
          <w:color w:val="0D0D0D" w:themeColor="text1" w:themeTint="F2"/>
        </w:rPr>
        <w:t xml:space="preserve"> </w:t>
      </w:r>
      <w:r w:rsidR="00EF0D13" w:rsidRPr="001F23A0">
        <w:rPr>
          <w:rFonts w:ascii="Times New Roman" w:hAnsi="Times New Roman" w:cs="Times New Roman"/>
          <w:b/>
          <w:bCs/>
          <w:color w:val="0D0D0D" w:themeColor="text1" w:themeTint="F2"/>
        </w:rPr>
        <w:t xml:space="preserve">un problème d’identifiant pour les tuyaux exutoires, et qu’il va falloir faire un système d’identification commun, ce qui s’annonce difficile. </w:t>
      </w:r>
    </w:p>
    <w:p w14:paraId="510A3A6E" w14:textId="77777777" w:rsidR="00DA3B4E" w:rsidRPr="001F23A0" w:rsidRDefault="00DA3B4E" w:rsidP="004C3BA5">
      <w:pPr>
        <w:jc w:val="both"/>
        <w:rPr>
          <w:rFonts w:ascii="Times New Roman" w:hAnsi="Times New Roman" w:cs="Times New Roman"/>
          <w:color w:val="000000"/>
        </w:rPr>
      </w:pPr>
    </w:p>
    <w:p w14:paraId="598702AD" w14:textId="5FE78BBF" w:rsidR="00DA3B4E" w:rsidRPr="004C3BA5" w:rsidRDefault="001E51C9" w:rsidP="004C3BA5">
      <w:pPr>
        <w:jc w:val="both"/>
        <w:rPr>
          <w:rFonts w:ascii="Times New Roman" w:hAnsi="Times New Roman" w:cs="Times New Roman"/>
          <w:color w:val="0D0D0D" w:themeColor="text1" w:themeTint="F2"/>
          <w:lang w:val="en-US"/>
        </w:rPr>
      </w:pPr>
      <w:r w:rsidRPr="004C3BA5">
        <w:rPr>
          <w:rFonts w:ascii="Times New Roman" w:hAnsi="Times New Roman" w:cs="Times New Roman"/>
          <w:color w:val="0D0D0D" w:themeColor="text1" w:themeTint="F2"/>
          <w:lang w:val="en-US"/>
        </w:rPr>
        <w:t>Contact:</w:t>
      </w:r>
      <w:r w:rsidR="004C3BA5" w:rsidRPr="004C3BA5">
        <w:rPr>
          <w:rFonts w:ascii="Times New Roman" w:hAnsi="Times New Roman" w:cs="Times New Roman"/>
          <w:color w:val="0D0D0D" w:themeColor="text1" w:themeTint="F2"/>
          <w:lang w:val="en-US"/>
        </w:rPr>
        <w:t xml:space="preserve"> </w:t>
      </w:r>
      <w:r w:rsidR="00DA3B4E" w:rsidRPr="004C3BA5">
        <w:rPr>
          <w:rFonts w:ascii="Times New Roman" w:hAnsi="Times New Roman" w:cs="Times New Roman"/>
          <w:color w:val="0D0D0D" w:themeColor="text1" w:themeTint="F2"/>
          <w:lang w:val="en-US"/>
        </w:rPr>
        <w:t>THOMAS William – 01 70 28 48 40 – Service</w:t>
      </w:r>
      <w:r>
        <w:rPr>
          <w:rFonts w:ascii="Times New Roman" w:hAnsi="Times New Roman" w:cs="Times New Roman"/>
          <w:color w:val="0D0D0D" w:themeColor="text1" w:themeTint="F2"/>
          <w:lang w:val="en-US"/>
        </w:rPr>
        <w:t xml:space="preserve">, </w:t>
      </w:r>
      <w:r w:rsidRPr="001E51C9">
        <w:rPr>
          <w:rFonts w:ascii="Times New Roman" w:hAnsi="Times New Roman" w:cs="Times New Roman"/>
          <w:color w:val="0D0D0D" w:themeColor="text1" w:themeTint="F2"/>
          <w:lang w:val="en-US"/>
        </w:rPr>
        <w:t>DRIEE IF/SPE/CCORE &lt;William.Thomas@developpement-durable.gouv.fr&gt;</w:t>
      </w:r>
    </w:p>
    <w:p w14:paraId="2B7E864F" w14:textId="77777777" w:rsidR="00DA3B4E" w:rsidRPr="004C3BA5" w:rsidRDefault="00DA3B4E" w:rsidP="004C3BA5">
      <w:pPr>
        <w:jc w:val="both"/>
        <w:rPr>
          <w:rFonts w:ascii="Times New Roman" w:hAnsi="Times New Roman" w:cs="Times New Roman"/>
          <w:color w:val="0D0D0D" w:themeColor="text1" w:themeTint="F2"/>
          <w:lang w:val="en-US"/>
        </w:rPr>
      </w:pPr>
    </w:p>
    <w:p w14:paraId="2FF347E9" w14:textId="60777CB1" w:rsidR="00DA3B4E" w:rsidRPr="001F23A0" w:rsidRDefault="00DA3B4E" w:rsidP="004C3BA5">
      <w:pPr>
        <w:jc w:val="both"/>
        <w:rPr>
          <w:rFonts w:ascii="Times New Roman" w:hAnsi="Times New Roman" w:cs="Times New Roman"/>
          <w:color w:val="0D0D0D" w:themeColor="text1" w:themeTint="F2"/>
        </w:rPr>
      </w:pPr>
      <w:r w:rsidRPr="001F23A0">
        <w:rPr>
          <w:rFonts w:ascii="Times New Roman" w:hAnsi="Times New Roman" w:cs="Times New Roman"/>
          <w:color w:val="0D0D0D" w:themeColor="text1" w:themeTint="F2"/>
        </w:rPr>
        <w:t xml:space="preserve">Liens </w:t>
      </w:r>
      <w:r w:rsidR="001F23A0" w:rsidRPr="001F23A0">
        <w:rPr>
          <w:rFonts w:ascii="Times New Roman" w:hAnsi="Times New Roman" w:cs="Times New Roman"/>
          <w:color w:val="0D0D0D" w:themeColor="text1" w:themeTint="F2"/>
        </w:rPr>
        <w:t>ressources :</w:t>
      </w:r>
    </w:p>
    <w:p w14:paraId="39818B98" w14:textId="738D204B" w:rsidR="00DA3B4E" w:rsidRPr="001F23A0" w:rsidRDefault="00DA3B4E" w:rsidP="004C3BA5">
      <w:pPr>
        <w:jc w:val="both"/>
        <w:rPr>
          <w:rFonts w:ascii="Times New Roman" w:hAnsi="Times New Roman" w:cs="Times New Roman"/>
        </w:rPr>
      </w:pPr>
      <w:r w:rsidRPr="001F23A0">
        <w:rPr>
          <w:rFonts w:ascii="Times New Roman" w:eastAsia="Cardo" w:hAnsi="Times New Roman" w:cs="Times New Roman"/>
        </w:rPr>
        <w:t xml:space="preserve">→ </w:t>
      </w:r>
      <w:r w:rsidR="00125570" w:rsidRPr="001F23A0">
        <w:rPr>
          <w:rFonts w:ascii="Times New Roman" w:eastAsia="Cardo" w:hAnsi="Times New Roman" w:cs="Times New Roman"/>
        </w:rPr>
        <w:t>Tous les arrêtés disponibles</w:t>
      </w:r>
      <w:r w:rsidRPr="001F23A0">
        <w:rPr>
          <w:rFonts w:ascii="Times New Roman" w:eastAsia="Cardo" w:hAnsi="Times New Roman" w:cs="Times New Roman"/>
        </w:rPr>
        <w:t xml:space="preserve"> sur le site de la </w:t>
      </w:r>
      <w:proofErr w:type="spellStart"/>
      <w:r w:rsidRPr="001F23A0">
        <w:rPr>
          <w:rFonts w:ascii="Times New Roman" w:eastAsia="Cardo" w:hAnsi="Times New Roman" w:cs="Times New Roman"/>
        </w:rPr>
        <w:t>Misen</w:t>
      </w:r>
      <w:proofErr w:type="spellEnd"/>
    </w:p>
    <w:p w14:paraId="39D51199" w14:textId="29F0F6C1" w:rsidR="00DA3B4E" w:rsidRPr="001F23A0" w:rsidRDefault="00DA3B4E" w:rsidP="004C3BA5">
      <w:pPr>
        <w:jc w:val="both"/>
        <w:rPr>
          <w:rFonts w:ascii="Times New Roman" w:hAnsi="Times New Roman" w:cs="Times New Roman"/>
        </w:rPr>
      </w:pPr>
      <w:r w:rsidRPr="001F23A0">
        <w:rPr>
          <w:rFonts w:ascii="Times New Roman" w:eastAsia="Cardo" w:hAnsi="Times New Roman" w:cs="Times New Roman"/>
        </w:rPr>
        <w:t>→ recueils administratifs gérés par chaque département</w:t>
      </w:r>
    </w:p>
    <w:p w14:paraId="715A7187" w14:textId="77777777" w:rsidR="008C2A53" w:rsidRPr="001F23A0" w:rsidRDefault="008C2A53" w:rsidP="004C3BA5">
      <w:pPr>
        <w:jc w:val="both"/>
        <w:rPr>
          <w:rFonts w:ascii="Times New Roman" w:hAnsi="Times New Roman" w:cs="Times New Roman"/>
        </w:rPr>
      </w:pPr>
    </w:p>
    <w:p w14:paraId="1958A5BD" w14:textId="77777777" w:rsidR="007B0C29" w:rsidRPr="001F23A0" w:rsidRDefault="007B0C29" w:rsidP="004C3BA5">
      <w:pPr>
        <w:jc w:val="both"/>
        <w:rPr>
          <w:rFonts w:ascii="Times New Roman" w:hAnsi="Times New Roman" w:cs="Times New Roman"/>
        </w:rPr>
      </w:pPr>
      <w:r w:rsidRPr="001F23A0">
        <w:rPr>
          <w:rFonts w:ascii="Times New Roman" w:hAnsi="Times New Roman" w:cs="Times New Roman"/>
        </w:rPr>
        <w:br w:type="page"/>
      </w:r>
    </w:p>
    <w:p w14:paraId="35C24A1F" w14:textId="6C4E77D9" w:rsidR="0049618E" w:rsidRPr="001F23A0" w:rsidRDefault="003979EE" w:rsidP="004C3BA5">
      <w:pPr>
        <w:jc w:val="both"/>
        <w:rPr>
          <w:rFonts w:ascii="Times New Roman" w:hAnsi="Times New Roman" w:cs="Times New Roman"/>
          <w:b/>
          <w:bCs/>
          <w:color w:val="C45911" w:themeColor="accent2" w:themeShade="BF"/>
          <w:u w:val="single"/>
        </w:rPr>
      </w:pPr>
      <w:r w:rsidRPr="001F23A0">
        <w:rPr>
          <w:rFonts w:ascii="Times New Roman" w:hAnsi="Times New Roman" w:cs="Times New Roman"/>
          <w:b/>
          <w:bCs/>
          <w:color w:val="C45911" w:themeColor="accent2" w:themeShade="BF"/>
          <w:u w:val="single"/>
        </w:rPr>
        <w:lastRenderedPageBreak/>
        <w:t xml:space="preserve">Inspection générale des carrières (IGC) - </w:t>
      </w:r>
      <w:r w:rsidR="0049618E" w:rsidRPr="001F23A0">
        <w:rPr>
          <w:rFonts w:ascii="Times New Roman" w:hAnsi="Times New Roman" w:cs="Times New Roman"/>
          <w:b/>
          <w:bCs/>
          <w:color w:val="C45911" w:themeColor="accent2" w:themeShade="BF"/>
          <w:u w:val="single"/>
        </w:rPr>
        <w:t>Marina Cerno-Rauch</w:t>
      </w:r>
    </w:p>
    <w:p w14:paraId="6E46497C" w14:textId="77777777" w:rsidR="003979EE" w:rsidRPr="001F23A0" w:rsidRDefault="003979EE" w:rsidP="004C3BA5">
      <w:pPr>
        <w:jc w:val="both"/>
        <w:rPr>
          <w:rFonts w:ascii="Times New Roman" w:hAnsi="Times New Roman" w:cs="Times New Roman"/>
        </w:rPr>
      </w:pPr>
    </w:p>
    <w:p w14:paraId="6AEC224E" w14:textId="16674ED6" w:rsidR="00125570" w:rsidRPr="001F23A0" w:rsidRDefault="003979EE" w:rsidP="004C3BA5">
      <w:pPr>
        <w:jc w:val="both"/>
        <w:rPr>
          <w:rFonts w:ascii="Times New Roman" w:hAnsi="Times New Roman" w:cs="Times New Roman"/>
        </w:rPr>
      </w:pPr>
      <w:r w:rsidRPr="001F23A0">
        <w:rPr>
          <w:rFonts w:ascii="Times New Roman" w:hAnsi="Times New Roman" w:cs="Times New Roman"/>
        </w:rPr>
        <w:t xml:space="preserve">L’inspection générale des carrières </w:t>
      </w:r>
      <w:proofErr w:type="gramStart"/>
      <w:r w:rsidRPr="001F23A0">
        <w:rPr>
          <w:rFonts w:ascii="Times New Roman" w:hAnsi="Times New Roman" w:cs="Times New Roman"/>
        </w:rPr>
        <w:t>est en charge</w:t>
      </w:r>
      <w:proofErr w:type="gramEnd"/>
      <w:r w:rsidRPr="001F23A0">
        <w:rPr>
          <w:rFonts w:ascii="Times New Roman" w:hAnsi="Times New Roman" w:cs="Times New Roman"/>
        </w:rPr>
        <w:t xml:space="preserve"> de la gestion des risques liés aux anciennes carrières (à ciel ouvert et souterraines) et à la dissolution du gypse anteludien. Son périmètre géographique d’intervention est à Paris et aux départements limitrophes (Hauts de Seine, Seine Saint Denis et Val de Marne). Ces risques </w:t>
      </w:r>
      <w:r w:rsidR="000778B4" w:rsidRPr="001F23A0">
        <w:rPr>
          <w:rFonts w:ascii="Times New Roman" w:hAnsi="Times New Roman" w:cs="Times New Roman"/>
        </w:rPr>
        <w:t xml:space="preserve">peuvent </w:t>
      </w:r>
      <w:r w:rsidRPr="001F23A0">
        <w:rPr>
          <w:rFonts w:ascii="Times New Roman" w:hAnsi="Times New Roman" w:cs="Times New Roman"/>
        </w:rPr>
        <w:t>touche</w:t>
      </w:r>
      <w:r w:rsidR="000778B4" w:rsidRPr="001F23A0">
        <w:rPr>
          <w:rFonts w:ascii="Times New Roman" w:hAnsi="Times New Roman" w:cs="Times New Roman"/>
        </w:rPr>
        <w:t>r</w:t>
      </w:r>
      <w:r w:rsidRPr="001F23A0">
        <w:rPr>
          <w:rFonts w:ascii="Times New Roman" w:hAnsi="Times New Roman" w:cs="Times New Roman"/>
        </w:rPr>
        <w:t xml:space="preserve"> 20% de la population de Paris et de la petite couronne. </w:t>
      </w:r>
      <w:r w:rsidR="000778B4" w:rsidRPr="001F23A0">
        <w:rPr>
          <w:rFonts w:ascii="Times New Roman" w:hAnsi="Times New Roman" w:cs="Times New Roman"/>
        </w:rPr>
        <w:t xml:space="preserve">L’IGC a donc une mission de surveillance, d’expertises, d’études spécifiques pour améliorer la connaissance des sous-sols, et la mitigation du risque. </w:t>
      </w:r>
    </w:p>
    <w:p w14:paraId="7FED05E4" w14:textId="27B1C8F5" w:rsidR="00125570" w:rsidRPr="001F23A0" w:rsidRDefault="00125570" w:rsidP="004C3BA5">
      <w:pPr>
        <w:jc w:val="both"/>
        <w:rPr>
          <w:rFonts w:ascii="Times New Roman" w:hAnsi="Times New Roman" w:cs="Times New Roman"/>
        </w:rPr>
      </w:pPr>
    </w:p>
    <w:p w14:paraId="6A7723DC" w14:textId="6CAEE56D" w:rsidR="003979EE" w:rsidRPr="001F23A0" w:rsidRDefault="003979EE" w:rsidP="004C3BA5">
      <w:pPr>
        <w:jc w:val="both"/>
        <w:rPr>
          <w:rFonts w:ascii="Times New Roman" w:hAnsi="Times New Roman" w:cs="Times New Roman"/>
        </w:rPr>
      </w:pPr>
      <w:r w:rsidRPr="001F23A0">
        <w:rPr>
          <w:rFonts w:ascii="Times New Roman" w:hAnsi="Times New Roman" w:cs="Times New Roman"/>
        </w:rPr>
        <w:t>M</w:t>
      </w:r>
      <w:r w:rsidR="002309F3" w:rsidRPr="001F23A0">
        <w:rPr>
          <w:rFonts w:ascii="Times New Roman" w:hAnsi="Times New Roman" w:cs="Times New Roman"/>
        </w:rPr>
        <w:t>me</w:t>
      </w:r>
      <w:r w:rsidRPr="001F23A0">
        <w:rPr>
          <w:rFonts w:ascii="Times New Roman" w:hAnsi="Times New Roman" w:cs="Times New Roman"/>
        </w:rPr>
        <w:t xml:space="preserve">. Cerno Rauch a souligné l’importance </w:t>
      </w:r>
      <w:r w:rsidR="00DD5D38" w:rsidRPr="001F23A0">
        <w:rPr>
          <w:rFonts w:ascii="Times New Roman" w:hAnsi="Times New Roman" w:cs="Times New Roman"/>
        </w:rPr>
        <w:t>d</w:t>
      </w:r>
      <w:r w:rsidR="000778B4" w:rsidRPr="001F23A0">
        <w:rPr>
          <w:rFonts w:ascii="Times New Roman" w:hAnsi="Times New Roman" w:cs="Times New Roman"/>
        </w:rPr>
        <w:t>u besoin</w:t>
      </w:r>
      <w:r w:rsidR="00DD5D38" w:rsidRPr="001F23A0">
        <w:rPr>
          <w:rFonts w:ascii="Times New Roman" w:hAnsi="Times New Roman" w:cs="Times New Roman"/>
        </w:rPr>
        <w:t xml:space="preserve"> </w:t>
      </w:r>
      <w:r w:rsidR="000778B4" w:rsidRPr="001F23A0">
        <w:rPr>
          <w:rFonts w:ascii="Times New Roman" w:hAnsi="Times New Roman" w:cs="Times New Roman"/>
        </w:rPr>
        <w:t>de</w:t>
      </w:r>
      <w:r w:rsidR="00DD5D38" w:rsidRPr="001F23A0">
        <w:rPr>
          <w:rFonts w:ascii="Times New Roman" w:hAnsi="Times New Roman" w:cs="Times New Roman"/>
        </w:rPr>
        <w:t xml:space="preserve"> mutualisation des données en interne à travers un portail cartographique collaboratif (Zonage pluvial, piézomètres, cartes géologiques, incidents, atlas des carrières, zones de susceptibilité de dissolution </w:t>
      </w:r>
      <w:proofErr w:type="spellStart"/>
      <w:r w:rsidR="00DD5D38" w:rsidRPr="001F23A0">
        <w:rPr>
          <w:rFonts w:ascii="Times New Roman" w:hAnsi="Times New Roman" w:cs="Times New Roman"/>
        </w:rPr>
        <w:t>anteludienne</w:t>
      </w:r>
      <w:proofErr w:type="spellEnd"/>
      <w:r w:rsidR="00DD5D38" w:rsidRPr="001F23A0">
        <w:rPr>
          <w:rFonts w:ascii="Times New Roman" w:hAnsi="Times New Roman" w:cs="Times New Roman"/>
        </w:rPr>
        <w:t xml:space="preserve">, parcours de visite en carrières, récolement sondages, </w:t>
      </w:r>
      <w:r w:rsidR="002309F3" w:rsidRPr="001F23A0">
        <w:rPr>
          <w:rFonts w:ascii="Times New Roman" w:hAnsi="Times New Roman" w:cs="Times New Roman"/>
        </w:rPr>
        <w:t>travaux</w:t>
      </w:r>
      <w:r w:rsidR="00DD5D38" w:rsidRPr="001F23A0">
        <w:rPr>
          <w:rFonts w:ascii="Times New Roman" w:hAnsi="Times New Roman" w:cs="Times New Roman"/>
        </w:rPr>
        <w:t xml:space="preserve"> de consolidations). Ces données </w:t>
      </w:r>
      <w:r w:rsidR="000778B4" w:rsidRPr="001F23A0">
        <w:rPr>
          <w:rFonts w:ascii="Times New Roman" w:hAnsi="Times New Roman" w:cs="Times New Roman"/>
        </w:rPr>
        <w:t xml:space="preserve">permettent la création de cartes thématiques </w:t>
      </w:r>
      <w:r w:rsidR="004C3BA5">
        <w:rPr>
          <w:rFonts w:ascii="Times New Roman" w:hAnsi="Times New Roman" w:cs="Times New Roman"/>
        </w:rPr>
        <w:t>pour une</w:t>
      </w:r>
      <w:r w:rsidR="000778B4" w:rsidRPr="001F23A0">
        <w:rPr>
          <w:rFonts w:ascii="Times New Roman" w:hAnsi="Times New Roman" w:cs="Times New Roman"/>
        </w:rPr>
        <w:t xml:space="preserve"> compréhension</w:t>
      </w:r>
      <w:r w:rsidR="004C3BA5">
        <w:rPr>
          <w:rFonts w:ascii="Times New Roman" w:hAnsi="Times New Roman" w:cs="Times New Roman"/>
        </w:rPr>
        <w:t xml:space="preserve"> </w:t>
      </w:r>
      <w:r w:rsidR="004C3BA5" w:rsidRPr="001F23A0">
        <w:rPr>
          <w:rFonts w:ascii="Times New Roman" w:hAnsi="Times New Roman" w:cs="Times New Roman"/>
        </w:rPr>
        <w:t>aisée</w:t>
      </w:r>
      <w:r w:rsidR="000778B4" w:rsidRPr="001F23A0">
        <w:rPr>
          <w:rFonts w:ascii="Times New Roman" w:hAnsi="Times New Roman" w:cs="Times New Roman"/>
        </w:rPr>
        <w:t xml:space="preserve">. Il y a une nécessité de générer des coupes géologiques et des cartographies en 3D non intégrées dans le portail actuel : c’est </w:t>
      </w:r>
      <w:r w:rsidR="002309F3" w:rsidRPr="001F23A0">
        <w:rPr>
          <w:rFonts w:ascii="Times New Roman" w:hAnsi="Times New Roman" w:cs="Times New Roman"/>
        </w:rPr>
        <w:t>une perspective</w:t>
      </w:r>
      <w:r w:rsidR="000778B4" w:rsidRPr="001F23A0">
        <w:rPr>
          <w:rFonts w:ascii="Times New Roman" w:hAnsi="Times New Roman" w:cs="Times New Roman"/>
        </w:rPr>
        <w:t xml:space="preserve"> d’évolution de l’outil. </w:t>
      </w:r>
      <w:r w:rsidR="00DD5D38" w:rsidRPr="001F23A0">
        <w:rPr>
          <w:rFonts w:ascii="Times New Roman" w:hAnsi="Times New Roman" w:cs="Times New Roman"/>
        </w:rPr>
        <w:t xml:space="preserve"> </w:t>
      </w:r>
    </w:p>
    <w:p w14:paraId="4F7D54FF" w14:textId="57B19825" w:rsidR="00125570" w:rsidRPr="001F23A0" w:rsidRDefault="00125570" w:rsidP="004C3BA5">
      <w:pPr>
        <w:jc w:val="both"/>
        <w:rPr>
          <w:rFonts w:ascii="Times New Roman" w:hAnsi="Times New Roman" w:cs="Times New Roman"/>
        </w:rPr>
      </w:pPr>
    </w:p>
    <w:p w14:paraId="341852D4" w14:textId="121BF48D" w:rsidR="002309F3" w:rsidRPr="001F23A0" w:rsidRDefault="002309F3" w:rsidP="004C3BA5">
      <w:pPr>
        <w:jc w:val="both"/>
        <w:rPr>
          <w:rFonts w:ascii="Times New Roman" w:hAnsi="Times New Roman" w:cs="Times New Roman"/>
        </w:rPr>
      </w:pPr>
      <w:r w:rsidRPr="001F23A0">
        <w:rPr>
          <w:rFonts w:ascii="Times New Roman" w:hAnsi="Times New Roman" w:cs="Times New Roman"/>
        </w:rPr>
        <w:t xml:space="preserve">Mme. Cerno Rauch souligne la problématique de la diversité des plans, qui peut générer des erreurs avec des conséquences importantes, notamment lors d’opérations de forage. </w:t>
      </w:r>
    </w:p>
    <w:p w14:paraId="20CA6A24" w14:textId="77777777" w:rsidR="002309F3" w:rsidRPr="001F23A0" w:rsidRDefault="002309F3" w:rsidP="004C3BA5">
      <w:pPr>
        <w:jc w:val="both"/>
        <w:rPr>
          <w:rFonts w:ascii="Times New Roman" w:hAnsi="Times New Roman" w:cs="Times New Roman"/>
        </w:rPr>
      </w:pPr>
    </w:p>
    <w:p w14:paraId="217E07C3" w14:textId="77777777" w:rsidR="00B94D9C" w:rsidRPr="001F23A0" w:rsidRDefault="00B94D9C" w:rsidP="004C3BA5">
      <w:pPr>
        <w:pStyle w:val="text-build-content"/>
        <w:spacing w:before="150" w:after="150"/>
        <w:jc w:val="both"/>
        <w:rPr>
          <w:rFonts w:ascii="Times New Roman" w:hAnsi="Times New Roman" w:cs="Times New Roman"/>
          <w:color w:val="0D0D0D" w:themeColor="text1" w:themeTint="F2"/>
          <w:sz w:val="24"/>
          <w:szCs w:val="24"/>
        </w:rPr>
      </w:pPr>
      <w:r w:rsidRPr="001F23A0">
        <w:rPr>
          <w:rFonts w:ascii="Times New Roman" w:hAnsi="Times New Roman" w:cs="Times New Roman"/>
          <w:b/>
          <w:bCs/>
          <w:color w:val="009999"/>
          <w:sz w:val="24"/>
          <w:szCs w:val="24"/>
        </w:rPr>
        <w:t>Questions</w:t>
      </w:r>
      <w:r w:rsidRPr="001F23A0">
        <w:rPr>
          <w:rFonts w:ascii="Times New Roman" w:hAnsi="Times New Roman" w:cs="Times New Roman"/>
          <w:color w:val="0D0D0D" w:themeColor="text1" w:themeTint="F2"/>
          <w:sz w:val="24"/>
          <w:szCs w:val="24"/>
        </w:rPr>
        <w:t xml:space="preserve"> : </w:t>
      </w:r>
    </w:p>
    <w:p w14:paraId="006AACE4" w14:textId="77777777" w:rsidR="00B94D9C" w:rsidRPr="001F23A0" w:rsidRDefault="00B94D9C" w:rsidP="004C3BA5">
      <w:pPr>
        <w:pStyle w:val="text-build-content"/>
        <w:spacing w:before="150" w:after="150"/>
        <w:jc w:val="both"/>
        <w:rPr>
          <w:rFonts w:ascii="Times New Roman" w:hAnsi="Times New Roman" w:cs="Times New Roman"/>
          <w:color w:val="FF0000"/>
          <w:sz w:val="24"/>
          <w:szCs w:val="24"/>
        </w:rPr>
      </w:pPr>
    </w:p>
    <w:p w14:paraId="1D89855C" w14:textId="629B5546" w:rsidR="00B94D9C" w:rsidRPr="001F23A0" w:rsidRDefault="000778B4" w:rsidP="004C3BA5">
      <w:pPr>
        <w:pStyle w:val="text-build-content"/>
        <w:spacing w:before="150" w:after="150"/>
        <w:jc w:val="both"/>
        <w:rPr>
          <w:rFonts w:ascii="Times New Roman" w:hAnsi="Times New Roman" w:cs="Times New Roman"/>
          <w:color w:val="0D0D0D" w:themeColor="text1" w:themeTint="F2"/>
          <w:sz w:val="24"/>
          <w:szCs w:val="24"/>
        </w:rPr>
      </w:pPr>
      <w:r w:rsidRPr="001F23A0">
        <w:rPr>
          <w:rFonts w:ascii="Times New Roman" w:hAnsi="Times New Roman" w:cs="Times New Roman"/>
          <w:color w:val="BF8F00" w:themeColor="accent4" w:themeShade="BF"/>
          <w:sz w:val="24"/>
          <w:szCs w:val="24"/>
        </w:rPr>
        <w:t>Contrôle des galeries : existe un relevé de données 3D ?</w:t>
      </w:r>
      <w:r w:rsidR="00B94D9C" w:rsidRPr="001F23A0">
        <w:rPr>
          <w:rFonts w:ascii="Times New Roman" w:hAnsi="Times New Roman" w:cs="Times New Roman"/>
          <w:color w:val="BF8F00" w:themeColor="accent4" w:themeShade="BF"/>
          <w:sz w:val="24"/>
          <w:szCs w:val="24"/>
        </w:rPr>
        <w:t xml:space="preserve"> </w:t>
      </w:r>
      <w:r w:rsidRPr="001F23A0">
        <w:rPr>
          <w:rFonts w:ascii="Times New Roman" w:hAnsi="Times New Roman" w:cs="Times New Roman"/>
          <w:color w:val="0D0D0D" w:themeColor="text1" w:themeTint="F2"/>
          <w:sz w:val="24"/>
          <w:szCs w:val="24"/>
        </w:rPr>
        <w:t xml:space="preserve">A priori non. Certaines réflexions sont en cours mais ne semblent pas avoir </w:t>
      </w:r>
      <w:r w:rsidR="004C3BA5" w:rsidRPr="001F23A0">
        <w:rPr>
          <w:rFonts w:ascii="Times New Roman" w:hAnsi="Times New Roman" w:cs="Times New Roman"/>
          <w:color w:val="0D0D0D" w:themeColor="text1" w:themeTint="F2"/>
          <w:sz w:val="24"/>
          <w:szCs w:val="24"/>
        </w:rPr>
        <w:t>abouti. Il</w:t>
      </w:r>
      <w:r w:rsidRPr="001F23A0">
        <w:rPr>
          <w:rFonts w:ascii="Times New Roman" w:hAnsi="Times New Roman" w:cs="Times New Roman"/>
          <w:color w:val="0D0D0D" w:themeColor="text1" w:themeTint="F2"/>
          <w:sz w:val="24"/>
          <w:szCs w:val="24"/>
        </w:rPr>
        <w:t xml:space="preserve"> sera intéressant d’étudier les outils actuels qui peuvent permettre de solutionner ces questions.</w:t>
      </w:r>
    </w:p>
    <w:p w14:paraId="6A4B7158" w14:textId="5123833F" w:rsidR="000778B4" w:rsidRPr="001F23A0" w:rsidRDefault="000778B4" w:rsidP="004C3BA5">
      <w:pPr>
        <w:pStyle w:val="text-build-content"/>
        <w:spacing w:before="150" w:after="150"/>
        <w:jc w:val="both"/>
        <w:rPr>
          <w:rFonts w:ascii="Times New Roman" w:hAnsi="Times New Roman" w:cs="Times New Roman"/>
          <w:color w:val="0D0D0D" w:themeColor="text1" w:themeTint="F2"/>
          <w:sz w:val="24"/>
          <w:szCs w:val="24"/>
        </w:rPr>
      </w:pPr>
      <w:r w:rsidRPr="001F23A0">
        <w:rPr>
          <w:rFonts w:ascii="Times New Roman" w:hAnsi="Times New Roman" w:cs="Times New Roman"/>
          <w:color w:val="BF8F00" w:themeColor="accent4" w:themeShade="BF"/>
          <w:sz w:val="24"/>
          <w:szCs w:val="24"/>
        </w:rPr>
        <w:t>Dans des zones sensibles, avez-vous des instruments pour donner l’information sur les instabilités des cavités ?</w:t>
      </w:r>
      <w:r w:rsidR="00B94D9C" w:rsidRPr="001F23A0">
        <w:rPr>
          <w:rFonts w:ascii="Times New Roman" w:hAnsi="Times New Roman" w:cs="Times New Roman"/>
          <w:color w:val="BF8F00" w:themeColor="accent4" w:themeShade="BF"/>
          <w:sz w:val="24"/>
          <w:szCs w:val="24"/>
        </w:rPr>
        <w:t xml:space="preserve"> </w:t>
      </w:r>
      <w:r w:rsidRPr="001F23A0">
        <w:rPr>
          <w:rFonts w:ascii="Times New Roman" w:hAnsi="Times New Roman" w:cs="Times New Roman"/>
          <w:color w:val="0D0D0D" w:themeColor="text1" w:themeTint="F2"/>
          <w:sz w:val="24"/>
          <w:szCs w:val="24"/>
        </w:rPr>
        <w:t>Plusieurs types de capteurs ont été installés sur des sites particuliers mais l’information n’est pas synthétisée.</w:t>
      </w:r>
    </w:p>
    <w:p w14:paraId="69A655D7" w14:textId="77777777" w:rsidR="000778B4" w:rsidRPr="001F23A0" w:rsidRDefault="000778B4" w:rsidP="004C3BA5">
      <w:pPr>
        <w:spacing w:line="276" w:lineRule="auto"/>
        <w:jc w:val="both"/>
        <w:rPr>
          <w:rFonts w:ascii="Times New Roman" w:hAnsi="Times New Roman" w:cs="Times New Roman"/>
        </w:rPr>
      </w:pPr>
      <w:r w:rsidRPr="001F23A0">
        <w:rPr>
          <w:rFonts w:ascii="Times New Roman" w:eastAsia="Cardo" w:hAnsi="Times New Roman" w:cs="Times New Roman"/>
        </w:rPr>
        <w:t xml:space="preserve">Complément d’information de Claire Sauron – pôle prévention des risques de la DRIEE : </w:t>
      </w:r>
      <w:r w:rsidRPr="001F23A0">
        <w:rPr>
          <w:rFonts w:ascii="Times New Roman" w:hAnsi="Times New Roman" w:cs="Times New Roman"/>
          <w:color w:val="0D0D0D" w:themeColor="text1" w:themeTint="F2"/>
        </w:rPr>
        <w:t xml:space="preserve">Pour les phénomènes et désordres susceptibles d’apparaître dans les anciennes carrières, lorsque les experts interviennent, ils découvrent souvent que </w:t>
      </w:r>
      <w:r w:rsidRPr="00247E3F">
        <w:rPr>
          <w:rFonts w:ascii="Times New Roman" w:hAnsi="Times New Roman" w:cs="Times New Roman"/>
          <w:b/>
          <w:bCs/>
          <w:color w:val="0D0D0D" w:themeColor="text1" w:themeTint="F2"/>
        </w:rPr>
        <w:t>les problèmes sont souvent dus à des fuites dans les réseaux</w:t>
      </w:r>
      <w:r w:rsidRPr="001F23A0">
        <w:rPr>
          <w:rFonts w:ascii="Times New Roman" w:hAnsi="Times New Roman" w:cs="Times New Roman"/>
          <w:color w:val="0D0D0D" w:themeColor="text1" w:themeTint="F2"/>
        </w:rPr>
        <w:t xml:space="preserve">. </w:t>
      </w:r>
      <w:r w:rsidRPr="001F23A0">
        <w:rPr>
          <w:rFonts w:ascii="Times New Roman" w:eastAsia="Cardo" w:hAnsi="Times New Roman" w:cs="Times New Roman"/>
        </w:rPr>
        <w:t xml:space="preserve">La DRIEE est intéressée pour échanger avec les différents acteurs des réseaux assainissement et eau potable. </w:t>
      </w:r>
    </w:p>
    <w:p w14:paraId="79A24752" w14:textId="77777777" w:rsidR="0049618E" w:rsidRPr="001F23A0" w:rsidRDefault="0049618E" w:rsidP="004C3BA5">
      <w:pPr>
        <w:jc w:val="both"/>
        <w:rPr>
          <w:rFonts w:ascii="Times New Roman" w:hAnsi="Times New Roman" w:cs="Times New Roman"/>
        </w:rPr>
      </w:pPr>
    </w:p>
    <w:p w14:paraId="0375C952" w14:textId="77777777" w:rsidR="007B0C29" w:rsidRPr="001F23A0" w:rsidRDefault="007B0C29" w:rsidP="004C3BA5">
      <w:pPr>
        <w:jc w:val="both"/>
        <w:rPr>
          <w:rFonts w:ascii="Times New Roman" w:hAnsi="Times New Roman" w:cs="Times New Roman"/>
        </w:rPr>
      </w:pPr>
      <w:r w:rsidRPr="001F23A0">
        <w:rPr>
          <w:rFonts w:ascii="Times New Roman" w:hAnsi="Times New Roman" w:cs="Times New Roman"/>
        </w:rPr>
        <w:br w:type="page"/>
      </w:r>
    </w:p>
    <w:p w14:paraId="53B113D4" w14:textId="78DAF855" w:rsidR="00125570" w:rsidRPr="001F23A0" w:rsidRDefault="00DF2357" w:rsidP="004C3BA5">
      <w:pPr>
        <w:jc w:val="both"/>
        <w:rPr>
          <w:rFonts w:ascii="Times New Roman" w:hAnsi="Times New Roman" w:cs="Times New Roman"/>
          <w:b/>
          <w:bCs/>
          <w:color w:val="C45911" w:themeColor="accent2" w:themeShade="BF"/>
          <w:u w:val="single"/>
        </w:rPr>
      </w:pPr>
      <w:r w:rsidRPr="001F23A0">
        <w:rPr>
          <w:rFonts w:ascii="Times New Roman" w:hAnsi="Times New Roman" w:cs="Times New Roman"/>
          <w:b/>
          <w:bCs/>
          <w:color w:val="C45911" w:themeColor="accent2" w:themeShade="BF"/>
          <w:u w:val="single"/>
        </w:rPr>
        <w:lastRenderedPageBreak/>
        <w:t>Carine Fernandes – Responsable du Bureau des Données Patrimoines et Géomatique - Conseil départemental de</w:t>
      </w:r>
      <w:r w:rsidR="006278C0" w:rsidRPr="001F23A0">
        <w:rPr>
          <w:rFonts w:ascii="Times New Roman" w:hAnsi="Times New Roman" w:cs="Times New Roman"/>
          <w:b/>
          <w:bCs/>
          <w:color w:val="C45911" w:themeColor="accent2" w:themeShade="BF"/>
          <w:u w:val="single"/>
        </w:rPr>
        <w:t xml:space="preserve"> Seine Saint Denis</w:t>
      </w:r>
    </w:p>
    <w:p w14:paraId="2F28E440" w14:textId="77777777" w:rsidR="00DF2357" w:rsidRPr="001F23A0" w:rsidRDefault="00DF2357" w:rsidP="004C3BA5">
      <w:pPr>
        <w:jc w:val="both"/>
        <w:rPr>
          <w:rFonts w:ascii="Times New Roman" w:hAnsi="Times New Roman" w:cs="Times New Roman"/>
          <w:b/>
        </w:rPr>
      </w:pPr>
    </w:p>
    <w:p w14:paraId="719CAB46" w14:textId="43A09E0C" w:rsidR="00DF2357" w:rsidRPr="001F23A0" w:rsidRDefault="00DF2357" w:rsidP="004C3BA5">
      <w:pPr>
        <w:jc w:val="both"/>
        <w:rPr>
          <w:rFonts w:ascii="Times New Roman" w:hAnsi="Times New Roman" w:cs="Times New Roman"/>
          <w:bCs/>
        </w:rPr>
      </w:pPr>
      <w:r w:rsidRPr="001F23A0">
        <w:rPr>
          <w:rFonts w:ascii="Times New Roman" w:hAnsi="Times New Roman" w:cs="Times New Roman"/>
          <w:bCs/>
        </w:rPr>
        <w:t xml:space="preserve">La direction de l’Eau et de l’Assainissement de Seine Saint Denis a la gestion de 700km de réseaux complexes. La numérisation permet de répondre au besoin de connaissance </w:t>
      </w:r>
      <w:r w:rsidR="008B025C" w:rsidRPr="001F23A0">
        <w:rPr>
          <w:rFonts w:ascii="Times New Roman" w:hAnsi="Times New Roman" w:cs="Times New Roman"/>
          <w:bCs/>
        </w:rPr>
        <w:t>et</w:t>
      </w:r>
      <w:r w:rsidR="00247E3F">
        <w:rPr>
          <w:rFonts w:ascii="Times New Roman" w:hAnsi="Times New Roman" w:cs="Times New Roman"/>
          <w:bCs/>
        </w:rPr>
        <w:t xml:space="preserve"> à </w:t>
      </w:r>
      <w:r w:rsidR="00247E3F" w:rsidRPr="001F23A0">
        <w:rPr>
          <w:rFonts w:ascii="Times New Roman" w:hAnsi="Times New Roman" w:cs="Times New Roman"/>
          <w:bCs/>
        </w:rPr>
        <w:t>la</w:t>
      </w:r>
      <w:r w:rsidR="008B025C" w:rsidRPr="001F23A0">
        <w:rPr>
          <w:rFonts w:ascii="Times New Roman" w:hAnsi="Times New Roman" w:cs="Times New Roman"/>
          <w:bCs/>
        </w:rPr>
        <w:t xml:space="preserve"> gestion </w:t>
      </w:r>
      <w:r w:rsidRPr="001F23A0">
        <w:rPr>
          <w:rFonts w:ascii="Times New Roman" w:hAnsi="Times New Roman" w:cs="Times New Roman"/>
          <w:bCs/>
        </w:rPr>
        <w:t>du patrimoine</w:t>
      </w:r>
      <w:r w:rsidR="002309F3" w:rsidRPr="001F23A0">
        <w:rPr>
          <w:rFonts w:ascii="Times New Roman" w:hAnsi="Times New Roman" w:cs="Times New Roman"/>
          <w:bCs/>
        </w:rPr>
        <w:t>. L</w:t>
      </w:r>
      <w:r w:rsidRPr="001F23A0">
        <w:rPr>
          <w:rFonts w:ascii="Times New Roman" w:hAnsi="Times New Roman" w:cs="Times New Roman"/>
          <w:bCs/>
        </w:rPr>
        <w:t xml:space="preserve">a réalisation d’étude (notamment </w:t>
      </w:r>
      <w:r w:rsidR="008B025C" w:rsidRPr="001F23A0">
        <w:rPr>
          <w:rFonts w:ascii="Times New Roman" w:hAnsi="Times New Roman" w:cs="Times New Roman"/>
          <w:bCs/>
        </w:rPr>
        <w:t>hydraulique</w:t>
      </w:r>
      <w:r w:rsidRPr="001F23A0">
        <w:rPr>
          <w:rFonts w:ascii="Times New Roman" w:hAnsi="Times New Roman" w:cs="Times New Roman"/>
          <w:bCs/>
        </w:rPr>
        <w:t xml:space="preserve">), doit répondre à la réglementation anti-endommagement, à la gestion et le suivi des activités </w:t>
      </w:r>
    </w:p>
    <w:p w14:paraId="5DEDB91A" w14:textId="77777777" w:rsidR="00DF2357" w:rsidRPr="001F23A0" w:rsidRDefault="00DF2357" w:rsidP="004C3BA5">
      <w:pPr>
        <w:jc w:val="both"/>
        <w:rPr>
          <w:rFonts w:ascii="Times New Roman" w:hAnsi="Times New Roman" w:cs="Times New Roman"/>
          <w:b/>
        </w:rPr>
      </w:pPr>
    </w:p>
    <w:p w14:paraId="49D4FE59" w14:textId="4261C04A" w:rsidR="008B025C" w:rsidRPr="001F23A0" w:rsidRDefault="00D51ED5" w:rsidP="004C3BA5">
      <w:pPr>
        <w:jc w:val="both"/>
        <w:rPr>
          <w:rFonts w:ascii="Times New Roman" w:hAnsi="Times New Roman" w:cs="Times New Roman"/>
        </w:rPr>
      </w:pPr>
      <w:r w:rsidRPr="001F23A0">
        <w:rPr>
          <w:rFonts w:ascii="Times New Roman" w:hAnsi="Times New Roman" w:cs="Times New Roman"/>
        </w:rPr>
        <w:t>Pour bien numériser, il faut une bonne récolte des données harmonisées (</w:t>
      </w:r>
      <w:r w:rsidR="002309F3" w:rsidRPr="001F23A0">
        <w:rPr>
          <w:rFonts w:ascii="Times New Roman" w:hAnsi="Times New Roman" w:cs="Times New Roman"/>
        </w:rPr>
        <w:t xml:space="preserve">élaboration d’une </w:t>
      </w:r>
      <w:r w:rsidRPr="001F23A0">
        <w:rPr>
          <w:rFonts w:ascii="Times New Roman" w:hAnsi="Times New Roman" w:cs="Times New Roman"/>
        </w:rPr>
        <w:t xml:space="preserve">charte graphique de relevés topographiques et géomatique, identification de tous les éléments, point, linéaires, surfaciques, garantir la topologie). Aujourd’hui les règles métiers pour garantir la topologie sont nombreuses et complexes. Il faut de plus prendre en compte tous les réseaux (électriques, gaz, AEP, télécom). </w:t>
      </w:r>
    </w:p>
    <w:p w14:paraId="400A8961" w14:textId="53995D0B" w:rsidR="00D51ED5" w:rsidRPr="001F23A0" w:rsidRDefault="00D51ED5" w:rsidP="004C3BA5">
      <w:pPr>
        <w:jc w:val="both"/>
        <w:rPr>
          <w:rFonts w:ascii="Times New Roman" w:hAnsi="Times New Roman" w:cs="Times New Roman"/>
        </w:rPr>
      </w:pPr>
    </w:p>
    <w:p w14:paraId="3D934C5B" w14:textId="7A8852ED" w:rsidR="00D51ED5" w:rsidRPr="001F23A0" w:rsidRDefault="00D51ED5" w:rsidP="004C3BA5">
      <w:pPr>
        <w:jc w:val="both"/>
        <w:rPr>
          <w:rFonts w:ascii="Times New Roman" w:hAnsi="Times New Roman" w:cs="Times New Roman"/>
        </w:rPr>
      </w:pPr>
      <w:r w:rsidRPr="001F23A0">
        <w:rPr>
          <w:rFonts w:ascii="Times New Roman" w:hAnsi="Times New Roman" w:cs="Times New Roman"/>
        </w:rPr>
        <w:t xml:space="preserve">Exemple du </w:t>
      </w:r>
      <w:r w:rsidR="004C3BA5">
        <w:rPr>
          <w:rFonts w:ascii="Times New Roman" w:hAnsi="Times New Roman" w:cs="Times New Roman"/>
        </w:rPr>
        <w:t>c</w:t>
      </w:r>
      <w:r w:rsidRPr="001F23A0">
        <w:rPr>
          <w:rFonts w:ascii="Times New Roman" w:hAnsi="Times New Roman" w:cs="Times New Roman"/>
        </w:rPr>
        <w:t>urage </w:t>
      </w:r>
      <w:r w:rsidR="004C3BA5">
        <w:rPr>
          <w:rFonts w:ascii="Times New Roman" w:hAnsi="Times New Roman" w:cs="Times New Roman"/>
        </w:rPr>
        <w:t xml:space="preserve">des réseaux </w:t>
      </w:r>
      <w:r w:rsidRPr="001F23A0">
        <w:rPr>
          <w:rFonts w:ascii="Times New Roman" w:hAnsi="Times New Roman" w:cs="Times New Roman"/>
        </w:rPr>
        <w:t xml:space="preserve">: Avant les curages étaient pilotés par des tableaux </w:t>
      </w:r>
      <w:proofErr w:type="spellStart"/>
      <w:r w:rsidRPr="001F23A0">
        <w:rPr>
          <w:rFonts w:ascii="Times New Roman" w:hAnsi="Times New Roman" w:cs="Times New Roman"/>
        </w:rPr>
        <w:t>excel</w:t>
      </w:r>
      <w:proofErr w:type="spellEnd"/>
      <w:r w:rsidRPr="001F23A0">
        <w:rPr>
          <w:rFonts w:ascii="Times New Roman" w:hAnsi="Times New Roman" w:cs="Times New Roman"/>
        </w:rPr>
        <w:t xml:space="preserve"> peu précis. Depuis la transformation des données se fait en SIG, avec un outil métier unique. Ce changement permet de gérer les dépôts et suivre les tonnages prélevés dans les réseaux, de simplifier la gestion des flux financiers et avoir une vision de l’activité en continu. </w:t>
      </w:r>
      <w:r w:rsidR="002309F3" w:rsidRPr="001F23A0">
        <w:rPr>
          <w:rFonts w:ascii="Times New Roman" w:hAnsi="Times New Roman" w:cs="Times New Roman"/>
        </w:rPr>
        <w:t xml:space="preserve">Cela permet aussi </w:t>
      </w:r>
      <w:r w:rsidRPr="001F23A0">
        <w:rPr>
          <w:rFonts w:ascii="Times New Roman" w:hAnsi="Times New Roman" w:cs="Times New Roman"/>
        </w:rPr>
        <w:t xml:space="preserve">d’harmoniser les informations des curages réalisés, et </w:t>
      </w:r>
      <w:r w:rsidR="002309F3" w:rsidRPr="001F23A0">
        <w:rPr>
          <w:rFonts w:ascii="Times New Roman" w:hAnsi="Times New Roman" w:cs="Times New Roman"/>
        </w:rPr>
        <w:t>d’intégrer</w:t>
      </w:r>
      <w:r w:rsidRPr="001F23A0">
        <w:rPr>
          <w:rFonts w:ascii="Times New Roman" w:hAnsi="Times New Roman" w:cs="Times New Roman"/>
        </w:rPr>
        <w:t xml:space="preserve"> la gestion des indicateurs environnementaux (qualité des boues, gaz à effet de serre). </w:t>
      </w:r>
    </w:p>
    <w:p w14:paraId="14834E6E" w14:textId="77777777" w:rsidR="002309F3" w:rsidRPr="001F23A0" w:rsidRDefault="002309F3" w:rsidP="004C3BA5">
      <w:pPr>
        <w:jc w:val="both"/>
        <w:rPr>
          <w:rFonts w:ascii="Times New Roman" w:hAnsi="Times New Roman" w:cs="Times New Roman"/>
        </w:rPr>
      </w:pPr>
    </w:p>
    <w:p w14:paraId="1DCD89A4" w14:textId="7DEF6267" w:rsidR="002309F3" w:rsidRPr="001F23A0" w:rsidRDefault="002309F3" w:rsidP="004C3BA5">
      <w:pPr>
        <w:jc w:val="both"/>
        <w:rPr>
          <w:rFonts w:ascii="Times New Roman" w:eastAsia="Times New Roman" w:hAnsi="Times New Roman" w:cs="Times New Roman"/>
          <w:color w:val="0D0D0D" w:themeColor="text1" w:themeTint="F2"/>
        </w:rPr>
      </w:pPr>
      <w:r w:rsidRPr="001F23A0">
        <w:rPr>
          <w:rFonts w:ascii="Times New Roman" w:hAnsi="Times New Roman" w:cs="Times New Roman"/>
        </w:rPr>
        <w:t>A propos de la</w:t>
      </w:r>
      <w:r w:rsidRPr="001F23A0">
        <w:rPr>
          <w:rFonts w:ascii="Times New Roman" w:eastAsia="Times New Roman" w:hAnsi="Times New Roman" w:cs="Times New Roman"/>
          <w:color w:val="0D0D0D" w:themeColor="text1" w:themeTint="F2"/>
        </w:rPr>
        <w:t xml:space="preserve"> réglementation anti-endommagement, la numérisation a permis de mettre en place une boite mail dédiée avec des demandes présélectionnées, géolocalisées, les envois des réponses sont réalisés par mail automatiquement – 1 personne 1 à 2h par jour pour traiter 100 demandes par jour contre 2 personnes à temps plein auparavant.</w:t>
      </w:r>
    </w:p>
    <w:p w14:paraId="236C282D" w14:textId="77777777" w:rsidR="00125570" w:rsidRPr="001F23A0" w:rsidRDefault="00125570" w:rsidP="004C3BA5">
      <w:pPr>
        <w:jc w:val="both"/>
        <w:rPr>
          <w:rFonts w:ascii="Times New Roman" w:hAnsi="Times New Roman" w:cs="Times New Roman"/>
        </w:rPr>
      </w:pPr>
    </w:p>
    <w:p w14:paraId="4BE83381" w14:textId="6857CFC0" w:rsidR="00125570" w:rsidRPr="001F23A0" w:rsidRDefault="00247E3F" w:rsidP="004C3BA5">
      <w:pPr>
        <w:jc w:val="both"/>
        <w:rPr>
          <w:rFonts w:ascii="Times New Roman" w:hAnsi="Times New Roman" w:cs="Times New Roman"/>
        </w:rPr>
      </w:pPr>
      <w:r>
        <w:rPr>
          <w:rFonts w:ascii="Times New Roman" w:hAnsi="Times New Roman" w:cs="Times New Roman"/>
        </w:rPr>
        <w:t xml:space="preserve">A voir le </w:t>
      </w:r>
      <w:r w:rsidRPr="00247E3F">
        <w:rPr>
          <w:rFonts w:ascii="Times New Roman" w:hAnsi="Times New Roman" w:cs="Times New Roman"/>
          <w:b/>
          <w:bCs/>
        </w:rPr>
        <w:t>s</w:t>
      </w:r>
      <w:r w:rsidR="00125570" w:rsidRPr="00247E3F">
        <w:rPr>
          <w:rFonts w:ascii="Times New Roman" w:hAnsi="Times New Roman" w:cs="Times New Roman"/>
          <w:b/>
          <w:bCs/>
        </w:rPr>
        <w:t xml:space="preserve">ite internet </w:t>
      </w:r>
      <w:r w:rsidR="002309F3" w:rsidRPr="00247E3F">
        <w:rPr>
          <w:rFonts w:ascii="Times New Roman" w:hAnsi="Times New Roman" w:cs="Times New Roman"/>
          <w:b/>
          <w:bCs/>
        </w:rPr>
        <w:t>de gestion des données</w:t>
      </w:r>
      <w:r>
        <w:rPr>
          <w:rFonts w:ascii="Times New Roman" w:hAnsi="Times New Roman" w:cs="Times New Roman"/>
        </w:rPr>
        <w:t xml:space="preserve"> du </w:t>
      </w:r>
      <w:proofErr w:type="gramStart"/>
      <w:r>
        <w:rPr>
          <w:rFonts w:ascii="Times New Roman" w:hAnsi="Times New Roman" w:cs="Times New Roman"/>
        </w:rPr>
        <w:t xml:space="preserve">département </w:t>
      </w:r>
      <w:r w:rsidR="002309F3" w:rsidRPr="001F23A0">
        <w:rPr>
          <w:rFonts w:ascii="Times New Roman" w:hAnsi="Times New Roman" w:cs="Times New Roman"/>
        </w:rPr>
        <w:t xml:space="preserve"> </w:t>
      </w:r>
      <w:r w:rsidR="00125570" w:rsidRPr="001F23A0">
        <w:rPr>
          <w:rFonts w:ascii="Times New Roman" w:hAnsi="Times New Roman" w:cs="Times New Roman"/>
        </w:rPr>
        <w:t>:</w:t>
      </w:r>
      <w:proofErr w:type="gramEnd"/>
      <w:r w:rsidR="00125570" w:rsidRPr="001F23A0">
        <w:rPr>
          <w:rFonts w:ascii="Times New Roman" w:hAnsi="Times New Roman" w:cs="Times New Roman"/>
        </w:rPr>
        <w:t xml:space="preserve"> </w:t>
      </w:r>
      <w:hyperlink r:id="rId10" w:history="1">
        <w:r w:rsidR="002309F3" w:rsidRPr="001F23A0">
          <w:rPr>
            <w:rStyle w:val="Lienhypertexte"/>
            <w:rFonts w:ascii="Times New Roman" w:eastAsia="Times New Roman" w:hAnsi="Times New Roman" w:cs="Times New Roman"/>
          </w:rPr>
          <w:t>https://geoportail93.fr/</w:t>
        </w:r>
      </w:hyperlink>
    </w:p>
    <w:p w14:paraId="260CB328" w14:textId="77777777" w:rsidR="00125570" w:rsidRPr="001F23A0" w:rsidRDefault="00125570" w:rsidP="004C3BA5">
      <w:pPr>
        <w:jc w:val="both"/>
        <w:rPr>
          <w:rFonts w:ascii="Times New Roman" w:hAnsi="Times New Roman" w:cs="Times New Roman"/>
        </w:rPr>
      </w:pPr>
    </w:p>
    <w:p w14:paraId="617652CF" w14:textId="77777777" w:rsidR="00B94D9C" w:rsidRPr="001F23A0" w:rsidRDefault="00125570" w:rsidP="004C3BA5">
      <w:pPr>
        <w:jc w:val="both"/>
        <w:rPr>
          <w:rFonts w:ascii="Times New Roman" w:hAnsi="Times New Roman" w:cs="Times New Roman"/>
        </w:rPr>
      </w:pPr>
      <w:r w:rsidRPr="001F23A0">
        <w:rPr>
          <w:rFonts w:ascii="Times New Roman" w:hAnsi="Times New Roman" w:cs="Times New Roman"/>
          <w:b/>
          <w:bCs/>
          <w:color w:val="009999"/>
        </w:rPr>
        <w:t>Questions</w:t>
      </w:r>
      <w:r w:rsidRPr="001F23A0">
        <w:rPr>
          <w:rFonts w:ascii="Times New Roman" w:hAnsi="Times New Roman" w:cs="Times New Roman"/>
        </w:rPr>
        <w:t xml:space="preserve"> : </w:t>
      </w:r>
    </w:p>
    <w:p w14:paraId="0DCD5C2F" w14:textId="77777777" w:rsidR="00B94D9C" w:rsidRPr="001F23A0" w:rsidRDefault="00B94D9C" w:rsidP="004C3BA5">
      <w:pPr>
        <w:jc w:val="both"/>
        <w:rPr>
          <w:rFonts w:ascii="Times New Roman" w:hAnsi="Times New Roman" w:cs="Times New Roman"/>
        </w:rPr>
      </w:pPr>
    </w:p>
    <w:p w14:paraId="459AC139" w14:textId="300386B6" w:rsidR="00125570" w:rsidRPr="001F23A0" w:rsidRDefault="00125570" w:rsidP="004C3BA5">
      <w:pPr>
        <w:jc w:val="both"/>
        <w:rPr>
          <w:rFonts w:ascii="Times New Roman" w:hAnsi="Times New Roman" w:cs="Times New Roman"/>
        </w:rPr>
      </w:pPr>
      <w:r w:rsidRPr="001F23A0">
        <w:rPr>
          <w:rFonts w:ascii="Times New Roman" w:hAnsi="Times New Roman" w:cs="Times New Roman"/>
          <w:color w:val="BF8F00" w:themeColor="accent4" w:themeShade="BF"/>
        </w:rPr>
        <w:t xml:space="preserve">La charte est-elle valable pour les dessins CAO et pour couches SIG ? </w:t>
      </w:r>
      <w:r w:rsidR="007B0C29" w:rsidRPr="001F23A0">
        <w:rPr>
          <w:rFonts w:ascii="Times New Roman" w:hAnsi="Times New Roman" w:cs="Times New Roman"/>
        </w:rPr>
        <w:t>La Charte est</w:t>
      </w:r>
      <w:r w:rsidRPr="001F23A0">
        <w:rPr>
          <w:rFonts w:ascii="Times New Roman" w:eastAsia="Cardo" w:hAnsi="Times New Roman" w:cs="Times New Roman"/>
        </w:rPr>
        <w:t xml:space="preserve"> valable pour les deux. </w:t>
      </w:r>
      <w:r w:rsidR="007B0C29" w:rsidRPr="001F23A0">
        <w:rPr>
          <w:rFonts w:ascii="Times New Roman" w:eastAsia="Cardo" w:hAnsi="Times New Roman" w:cs="Times New Roman"/>
        </w:rPr>
        <w:t>Il y a actuellement un g</w:t>
      </w:r>
      <w:r w:rsidRPr="001F23A0">
        <w:rPr>
          <w:rFonts w:ascii="Times New Roman" w:eastAsia="Cardo" w:hAnsi="Times New Roman" w:cs="Times New Roman"/>
        </w:rPr>
        <w:t>roupe de travail de l'</w:t>
      </w:r>
      <w:proofErr w:type="spellStart"/>
      <w:r w:rsidRPr="001F23A0">
        <w:rPr>
          <w:rFonts w:ascii="Times New Roman" w:eastAsia="Cardo" w:hAnsi="Times New Roman" w:cs="Times New Roman"/>
        </w:rPr>
        <w:t>Astee</w:t>
      </w:r>
      <w:proofErr w:type="spellEnd"/>
      <w:r w:rsidRPr="001F23A0">
        <w:rPr>
          <w:rFonts w:ascii="Times New Roman" w:eastAsia="Cardo" w:hAnsi="Times New Roman" w:cs="Times New Roman"/>
        </w:rPr>
        <w:t xml:space="preserve"> qui débute </w:t>
      </w:r>
      <w:r w:rsidR="007B0C29" w:rsidRPr="001F23A0">
        <w:rPr>
          <w:rFonts w:ascii="Times New Roman" w:eastAsia="Cardo" w:hAnsi="Times New Roman" w:cs="Times New Roman"/>
        </w:rPr>
        <w:t xml:space="preserve">sur la </w:t>
      </w:r>
      <w:r w:rsidRPr="001F23A0">
        <w:rPr>
          <w:rFonts w:ascii="Times New Roman" w:eastAsia="Cardo" w:hAnsi="Times New Roman" w:cs="Times New Roman"/>
        </w:rPr>
        <w:t xml:space="preserve">standardisation sur le modèle de données. </w:t>
      </w:r>
      <w:r w:rsidR="007B0C29" w:rsidRPr="001F23A0">
        <w:rPr>
          <w:rFonts w:ascii="Times New Roman" w:eastAsia="Cardo" w:hAnsi="Times New Roman" w:cs="Times New Roman"/>
        </w:rPr>
        <w:t>La charte graphique peut être transmise</w:t>
      </w:r>
      <w:r w:rsidR="00BD4471" w:rsidRPr="001F23A0">
        <w:rPr>
          <w:rFonts w:ascii="Times New Roman" w:eastAsia="Cardo" w:hAnsi="Times New Roman" w:cs="Times New Roman"/>
        </w:rPr>
        <w:t xml:space="preserve"> au Cluster </w:t>
      </w:r>
      <w:r w:rsidR="00247E3F">
        <w:rPr>
          <w:rFonts w:ascii="Times New Roman" w:eastAsia="Cardo" w:hAnsi="Times New Roman" w:cs="Times New Roman"/>
        </w:rPr>
        <w:t xml:space="preserve">EMS </w:t>
      </w:r>
      <w:r w:rsidR="00BD4471" w:rsidRPr="001F23A0">
        <w:rPr>
          <w:rFonts w:ascii="Times New Roman" w:eastAsia="Cardo" w:hAnsi="Times New Roman" w:cs="Times New Roman"/>
        </w:rPr>
        <w:t>ultérieurement</w:t>
      </w:r>
      <w:r w:rsidR="00247E3F">
        <w:rPr>
          <w:rFonts w:ascii="Times New Roman" w:eastAsia="Cardo" w:hAnsi="Times New Roman" w:cs="Times New Roman"/>
        </w:rPr>
        <w:t xml:space="preserve"> pour rediffusion aux </w:t>
      </w:r>
      <w:proofErr w:type="gramStart"/>
      <w:r w:rsidR="00247E3F">
        <w:rPr>
          <w:rFonts w:ascii="Times New Roman" w:eastAsia="Cardo" w:hAnsi="Times New Roman" w:cs="Times New Roman"/>
        </w:rPr>
        <w:t>participants .</w:t>
      </w:r>
      <w:proofErr w:type="gramEnd"/>
    </w:p>
    <w:p w14:paraId="3CBE2FBC" w14:textId="77777777" w:rsidR="007B0C29" w:rsidRPr="001F23A0" w:rsidRDefault="007B0C29" w:rsidP="004C3BA5">
      <w:pPr>
        <w:spacing w:line="276" w:lineRule="auto"/>
        <w:jc w:val="both"/>
        <w:rPr>
          <w:rFonts w:ascii="Times New Roman" w:eastAsia="Cardo" w:hAnsi="Times New Roman" w:cs="Times New Roman"/>
        </w:rPr>
      </w:pPr>
    </w:p>
    <w:p w14:paraId="1AF8A9CA" w14:textId="1A5635A4" w:rsidR="00125570" w:rsidRPr="001F23A0" w:rsidRDefault="007B0C29" w:rsidP="004C3BA5">
      <w:pPr>
        <w:spacing w:line="276" w:lineRule="auto"/>
        <w:jc w:val="both"/>
        <w:rPr>
          <w:rFonts w:ascii="Times New Roman" w:hAnsi="Times New Roman" w:cs="Times New Roman"/>
          <w:color w:val="BF8F00" w:themeColor="accent4" w:themeShade="BF"/>
        </w:rPr>
      </w:pPr>
      <w:r w:rsidRPr="001F23A0">
        <w:rPr>
          <w:rFonts w:ascii="Times New Roman" w:eastAsia="Cardo" w:hAnsi="Times New Roman" w:cs="Times New Roman"/>
          <w:color w:val="BF8F00" w:themeColor="accent4" w:themeShade="BF"/>
        </w:rPr>
        <w:t>Quel est l’o</w:t>
      </w:r>
      <w:r w:rsidR="00125570" w:rsidRPr="001F23A0">
        <w:rPr>
          <w:rFonts w:ascii="Times New Roman" w:hAnsi="Times New Roman" w:cs="Times New Roman"/>
          <w:color w:val="BF8F00" w:themeColor="accent4" w:themeShade="BF"/>
        </w:rPr>
        <w:t xml:space="preserve">util SIG utilisé ? </w:t>
      </w:r>
      <w:proofErr w:type="spellStart"/>
      <w:r w:rsidR="00BD4471" w:rsidRPr="001F23A0">
        <w:rPr>
          <w:rFonts w:ascii="Times New Roman" w:eastAsia="Times New Roman" w:hAnsi="Times New Roman" w:cs="Times New Roman"/>
          <w:color w:val="0D0D0D" w:themeColor="text1" w:themeTint="F2"/>
        </w:rPr>
        <w:t>Altereo</w:t>
      </w:r>
      <w:proofErr w:type="spellEnd"/>
      <w:r w:rsidR="00BD4471" w:rsidRPr="001F23A0">
        <w:rPr>
          <w:rFonts w:ascii="Times New Roman" w:eastAsia="Times New Roman" w:hAnsi="Times New Roman" w:cs="Times New Roman"/>
          <w:color w:val="0D0D0D" w:themeColor="text1" w:themeTint="F2"/>
        </w:rPr>
        <w:t xml:space="preserve"> informatique</w:t>
      </w:r>
      <w:r w:rsidR="00BD4471" w:rsidRPr="001F23A0">
        <w:rPr>
          <w:rFonts w:ascii="Times New Roman" w:hAnsi="Times New Roman" w:cs="Times New Roman"/>
        </w:rPr>
        <w:t xml:space="preserve"> (</w:t>
      </w:r>
      <w:r w:rsidR="00BD4471" w:rsidRPr="001F23A0">
        <w:rPr>
          <w:rFonts w:ascii="Times New Roman" w:eastAsia="Times New Roman" w:hAnsi="Times New Roman" w:cs="Times New Roman"/>
          <w:color w:val="0D0D0D" w:themeColor="text1" w:themeTint="F2"/>
        </w:rPr>
        <w:t xml:space="preserve">http://altereo.fr/) a ajouté une couche sur le serveur ESRI – base de données SQL du Conseil Départemental de Seine Saint Denis. </w:t>
      </w:r>
      <w:r w:rsidRPr="001F23A0">
        <w:rPr>
          <w:rFonts w:ascii="Times New Roman" w:eastAsia="Cardo" w:hAnsi="Times New Roman" w:cs="Times New Roman"/>
        </w:rPr>
        <w:t>Volonté</w:t>
      </w:r>
      <w:r w:rsidR="00125570" w:rsidRPr="001F23A0">
        <w:rPr>
          <w:rFonts w:ascii="Times New Roman" w:eastAsia="Cardo" w:hAnsi="Times New Roman" w:cs="Times New Roman"/>
        </w:rPr>
        <w:t xml:space="preserve"> de la DEA de disposer d’un SIG qui ne soit pas que de la représentation de réseaux mais un véritable outil d’aide à la décision. </w:t>
      </w:r>
    </w:p>
    <w:p w14:paraId="7DCAB20C" w14:textId="77777777" w:rsidR="006278C0" w:rsidRPr="001F23A0" w:rsidRDefault="006278C0" w:rsidP="004C3BA5">
      <w:pPr>
        <w:jc w:val="both"/>
        <w:rPr>
          <w:rFonts w:ascii="Times New Roman" w:hAnsi="Times New Roman" w:cs="Times New Roman"/>
        </w:rPr>
      </w:pPr>
    </w:p>
    <w:p w14:paraId="05320DF7" w14:textId="77777777" w:rsidR="007B0C29" w:rsidRPr="001F23A0" w:rsidRDefault="007B0C29" w:rsidP="004C3BA5">
      <w:pPr>
        <w:jc w:val="both"/>
        <w:rPr>
          <w:rFonts w:ascii="Times New Roman" w:hAnsi="Times New Roman" w:cs="Times New Roman"/>
        </w:rPr>
      </w:pPr>
      <w:r w:rsidRPr="001F23A0">
        <w:rPr>
          <w:rFonts w:ascii="Times New Roman" w:hAnsi="Times New Roman" w:cs="Times New Roman"/>
        </w:rPr>
        <w:br w:type="page"/>
      </w:r>
    </w:p>
    <w:p w14:paraId="641D6B19" w14:textId="3B3BD890" w:rsidR="006278C0" w:rsidRPr="001F23A0" w:rsidRDefault="006278C0" w:rsidP="004C3BA5">
      <w:pPr>
        <w:jc w:val="both"/>
        <w:rPr>
          <w:rFonts w:ascii="Times New Roman" w:hAnsi="Times New Roman" w:cs="Times New Roman"/>
          <w:b/>
          <w:bCs/>
          <w:color w:val="C45911" w:themeColor="accent2" w:themeShade="BF"/>
          <w:u w:val="single"/>
        </w:rPr>
      </w:pPr>
      <w:r w:rsidRPr="001F23A0">
        <w:rPr>
          <w:rFonts w:ascii="Times New Roman" w:hAnsi="Times New Roman" w:cs="Times New Roman"/>
          <w:b/>
          <w:bCs/>
          <w:color w:val="C45911" w:themeColor="accent2" w:themeShade="BF"/>
          <w:u w:val="single"/>
        </w:rPr>
        <w:lastRenderedPageBreak/>
        <w:t>EPT G</w:t>
      </w:r>
      <w:r w:rsidR="00247E3F">
        <w:rPr>
          <w:rFonts w:ascii="Times New Roman" w:hAnsi="Times New Roman" w:cs="Times New Roman"/>
          <w:b/>
          <w:bCs/>
          <w:color w:val="C45911" w:themeColor="accent2" w:themeShade="BF"/>
          <w:u w:val="single"/>
        </w:rPr>
        <w:t xml:space="preserve">rand </w:t>
      </w:r>
      <w:r w:rsidRPr="001F23A0">
        <w:rPr>
          <w:rFonts w:ascii="Times New Roman" w:hAnsi="Times New Roman" w:cs="Times New Roman"/>
          <w:b/>
          <w:bCs/>
          <w:color w:val="C45911" w:themeColor="accent2" w:themeShade="BF"/>
          <w:u w:val="single"/>
        </w:rPr>
        <w:t>O</w:t>
      </w:r>
      <w:r w:rsidR="00247E3F">
        <w:rPr>
          <w:rFonts w:ascii="Times New Roman" w:hAnsi="Times New Roman" w:cs="Times New Roman"/>
          <w:b/>
          <w:bCs/>
          <w:color w:val="C45911" w:themeColor="accent2" w:themeShade="BF"/>
          <w:u w:val="single"/>
        </w:rPr>
        <w:t xml:space="preserve">rly </w:t>
      </w:r>
      <w:r w:rsidRPr="001F23A0">
        <w:rPr>
          <w:rFonts w:ascii="Times New Roman" w:hAnsi="Times New Roman" w:cs="Times New Roman"/>
          <w:b/>
          <w:bCs/>
          <w:color w:val="C45911" w:themeColor="accent2" w:themeShade="BF"/>
          <w:u w:val="single"/>
        </w:rPr>
        <w:t>S</w:t>
      </w:r>
      <w:r w:rsidR="00247E3F">
        <w:rPr>
          <w:rFonts w:ascii="Times New Roman" w:hAnsi="Times New Roman" w:cs="Times New Roman"/>
          <w:b/>
          <w:bCs/>
          <w:color w:val="C45911" w:themeColor="accent2" w:themeShade="BF"/>
          <w:u w:val="single"/>
        </w:rPr>
        <w:t xml:space="preserve">eine </w:t>
      </w:r>
      <w:r w:rsidRPr="001F23A0">
        <w:rPr>
          <w:rFonts w:ascii="Times New Roman" w:hAnsi="Times New Roman" w:cs="Times New Roman"/>
          <w:b/>
          <w:bCs/>
          <w:color w:val="C45911" w:themeColor="accent2" w:themeShade="BF"/>
          <w:u w:val="single"/>
        </w:rPr>
        <w:t>B</w:t>
      </w:r>
      <w:r w:rsidR="00247E3F">
        <w:rPr>
          <w:rFonts w:ascii="Times New Roman" w:hAnsi="Times New Roman" w:cs="Times New Roman"/>
          <w:b/>
          <w:bCs/>
          <w:color w:val="C45911" w:themeColor="accent2" w:themeShade="BF"/>
          <w:u w:val="single"/>
        </w:rPr>
        <w:t>ièvre</w:t>
      </w:r>
      <w:r w:rsidR="00BD4471" w:rsidRPr="001F23A0">
        <w:rPr>
          <w:rFonts w:ascii="Times New Roman" w:hAnsi="Times New Roman" w:cs="Times New Roman"/>
          <w:b/>
          <w:bCs/>
          <w:color w:val="C45911" w:themeColor="accent2" w:themeShade="BF"/>
          <w:u w:val="single"/>
        </w:rPr>
        <w:t xml:space="preserve"> – </w:t>
      </w:r>
      <w:r w:rsidR="002309F3" w:rsidRPr="001F23A0">
        <w:rPr>
          <w:rFonts w:ascii="Times New Roman" w:hAnsi="Times New Roman" w:cs="Times New Roman"/>
          <w:b/>
          <w:bCs/>
          <w:color w:val="C45911" w:themeColor="accent2" w:themeShade="BF"/>
          <w:u w:val="single"/>
        </w:rPr>
        <w:t>Chef de mission du p</w:t>
      </w:r>
      <w:r w:rsidR="00BD4471" w:rsidRPr="001F23A0">
        <w:rPr>
          <w:rFonts w:ascii="Times New Roman" w:hAnsi="Times New Roman" w:cs="Times New Roman"/>
          <w:b/>
          <w:bCs/>
          <w:color w:val="C45911" w:themeColor="accent2" w:themeShade="BF"/>
          <w:u w:val="single"/>
        </w:rPr>
        <w:t xml:space="preserve">ôle SIG - </w:t>
      </w:r>
      <w:r w:rsidRPr="001F23A0">
        <w:rPr>
          <w:rFonts w:ascii="Times New Roman" w:hAnsi="Times New Roman" w:cs="Times New Roman"/>
          <w:b/>
          <w:bCs/>
          <w:color w:val="C45911" w:themeColor="accent2" w:themeShade="BF"/>
          <w:u w:val="single"/>
        </w:rPr>
        <w:t>Geoffroy Jean Bart</w:t>
      </w:r>
    </w:p>
    <w:p w14:paraId="61B5BC0E" w14:textId="77777777" w:rsidR="002309F3" w:rsidRPr="001F23A0" w:rsidRDefault="002309F3" w:rsidP="004C3BA5">
      <w:pPr>
        <w:jc w:val="both"/>
        <w:rPr>
          <w:rFonts w:ascii="Times New Roman" w:hAnsi="Times New Roman" w:cs="Times New Roman"/>
        </w:rPr>
      </w:pPr>
    </w:p>
    <w:p w14:paraId="089DEA54" w14:textId="6534DCBB" w:rsidR="002309F3" w:rsidRPr="001F23A0" w:rsidRDefault="002309F3" w:rsidP="004C3BA5">
      <w:pPr>
        <w:jc w:val="both"/>
        <w:rPr>
          <w:rFonts w:ascii="Times New Roman" w:hAnsi="Times New Roman" w:cs="Times New Roman"/>
        </w:rPr>
      </w:pPr>
      <w:r w:rsidRPr="001F23A0">
        <w:rPr>
          <w:rFonts w:ascii="Times New Roman" w:hAnsi="Times New Roman" w:cs="Times New Roman"/>
        </w:rPr>
        <w:t>Les outils de gestion des réseaux doivent permettre de connaitre l’environnement global, analyser les situations, comprendre les besoins et mettre en œuvre des solutions. Le pôle SIG de l’EPT</w:t>
      </w:r>
      <w:r w:rsidR="00247E3F">
        <w:rPr>
          <w:rFonts w:ascii="Times New Roman" w:hAnsi="Times New Roman" w:cs="Times New Roman"/>
        </w:rPr>
        <w:t xml:space="preserve"> GOSB</w:t>
      </w:r>
      <w:r w:rsidRPr="001F23A0">
        <w:rPr>
          <w:rFonts w:ascii="Times New Roman" w:hAnsi="Times New Roman" w:cs="Times New Roman"/>
        </w:rPr>
        <w:t xml:space="preserve"> met en place des outils pour les services techniques, pour répondre </w:t>
      </w:r>
      <w:r w:rsidRPr="001F23A0">
        <w:rPr>
          <w:rFonts w:ascii="Times New Roman" w:eastAsia="Times New Roman" w:hAnsi="Times New Roman" w:cs="Times New Roman"/>
          <w:color w:val="0D0D0D" w:themeColor="text1" w:themeTint="F2"/>
        </w:rPr>
        <w:t>à une volonté politique affichée pour la gestion des compétences obligatoires, optionnelles, et partagées.</w:t>
      </w:r>
    </w:p>
    <w:p w14:paraId="2D3345A0" w14:textId="77777777" w:rsidR="002309F3" w:rsidRPr="001F23A0" w:rsidRDefault="002309F3" w:rsidP="004C3BA5">
      <w:pPr>
        <w:pStyle w:val="Paragraphedeliste"/>
        <w:jc w:val="both"/>
        <w:rPr>
          <w:rFonts w:ascii="Times New Roman" w:eastAsia="Times New Roman" w:hAnsi="Times New Roman" w:cs="Times New Roman"/>
          <w:color w:val="0D0D0D" w:themeColor="text1" w:themeTint="F2"/>
        </w:rPr>
      </w:pPr>
    </w:p>
    <w:p w14:paraId="3D8F8654" w14:textId="2F6EB5C3" w:rsidR="002309F3" w:rsidRPr="001F23A0" w:rsidRDefault="002309F3" w:rsidP="004C3BA5">
      <w:pPr>
        <w:jc w:val="both"/>
        <w:rPr>
          <w:rFonts w:ascii="Times New Roman" w:eastAsia="Times New Roman" w:hAnsi="Times New Roman" w:cs="Times New Roman"/>
          <w:color w:val="0D0D0D" w:themeColor="text1" w:themeTint="F2"/>
        </w:rPr>
      </w:pPr>
      <w:r w:rsidRPr="001F23A0">
        <w:rPr>
          <w:rFonts w:ascii="Times New Roman" w:eastAsia="Times New Roman" w:hAnsi="Times New Roman" w:cs="Times New Roman"/>
          <w:color w:val="0D0D0D" w:themeColor="text1" w:themeTint="F2"/>
        </w:rPr>
        <w:t xml:space="preserve">Un groupe de travail a été </w:t>
      </w:r>
      <w:r w:rsidR="00B94D9C" w:rsidRPr="001F23A0">
        <w:rPr>
          <w:rFonts w:ascii="Times New Roman" w:eastAsia="Times New Roman" w:hAnsi="Times New Roman" w:cs="Times New Roman"/>
          <w:color w:val="0D0D0D" w:themeColor="text1" w:themeTint="F2"/>
        </w:rPr>
        <w:t>créé</w:t>
      </w:r>
      <w:r w:rsidRPr="001F23A0">
        <w:rPr>
          <w:rFonts w:ascii="Times New Roman" w:eastAsia="Times New Roman" w:hAnsi="Times New Roman" w:cs="Times New Roman"/>
          <w:color w:val="0D0D0D" w:themeColor="text1" w:themeTint="F2"/>
        </w:rPr>
        <w:t xml:space="preserve"> pour la mise en œuvre de modèles numériques mutualisables notamment dans le cadre d</w:t>
      </w:r>
      <w:r w:rsidR="00247E3F">
        <w:rPr>
          <w:rFonts w:ascii="Times New Roman" w:eastAsia="Times New Roman" w:hAnsi="Times New Roman" w:cs="Times New Roman"/>
          <w:color w:val="0D0D0D" w:themeColor="text1" w:themeTint="F2"/>
        </w:rPr>
        <w:t xml:space="preserve">e la compétence </w:t>
      </w:r>
      <w:r w:rsidRPr="001F23A0">
        <w:rPr>
          <w:rFonts w:ascii="Times New Roman" w:eastAsia="Times New Roman" w:hAnsi="Times New Roman" w:cs="Times New Roman"/>
          <w:color w:val="0D0D0D" w:themeColor="text1" w:themeTint="F2"/>
        </w:rPr>
        <w:t xml:space="preserve">assainissement </w:t>
      </w:r>
      <w:r w:rsidR="00247E3F">
        <w:rPr>
          <w:rFonts w:ascii="Times New Roman" w:eastAsia="Times New Roman" w:hAnsi="Times New Roman" w:cs="Times New Roman"/>
          <w:color w:val="0D0D0D" w:themeColor="text1" w:themeTint="F2"/>
        </w:rPr>
        <w:t xml:space="preserve">de l’EPT </w:t>
      </w:r>
      <w:r w:rsidRPr="001F23A0">
        <w:rPr>
          <w:rFonts w:ascii="Times New Roman" w:eastAsia="Times New Roman" w:hAnsi="Times New Roman" w:cs="Times New Roman"/>
          <w:color w:val="0D0D0D" w:themeColor="text1" w:themeTint="F2"/>
        </w:rPr>
        <w:t>GOSB.</w:t>
      </w:r>
    </w:p>
    <w:p w14:paraId="05AABCAE" w14:textId="02151251" w:rsidR="00BD4471" w:rsidRPr="001F23A0" w:rsidRDefault="00BD4471" w:rsidP="004C3BA5">
      <w:pPr>
        <w:jc w:val="both"/>
        <w:rPr>
          <w:rFonts w:ascii="Times New Roman" w:hAnsi="Times New Roman" w:cs="Times New Roman"/>
        </w:rPr>
      </w:pPr>
    </w:p>
    <w:p w14:paraId="7D6C5C41" w14:textId="4A0FFD46" w:rsidR="00BD4471" w:rsidRPr="001F23A0" w:rsidRDefault="00BD4471" w:rsidP="004C3BA5">
      <w:pPr>
        <w:jc w:val="both"/>
        <w:rPr>
          <w:rFonts w:ascii="Times New Roman" w:hAnsi="Times New Roman" w:cs="Times New Roman"/>
        </w:rPr>
      </w:pPr>
      <w:r w:rsidRPr="001F23A0">
        <w:rPr>
          <w:rFonts w:ascii="Times New Roman" w:hAnsi="Times New Roman" w:cs="Times New Roman"/>
        </w:rPr>
        <w:t xml:space="preserve">Le SIG est une plateforme de mutualisation des bases de données. Le PCRS (plan de corps de rue simplifié) est un support de gestion des réseaux et des études. Cela permet d’avoir une plateforme d’applications métiers adaptées aux besoins des services. </w:t>
      </w:r>
    </w:p>
    <w:p w14:paraId="36720BD4" w14:textId="627439F9" w:rsidR="00BD4471" w:rsidRPr="001F23A0" w:rsidRDefault="00BD4471" w:rsidP="004C3BA5">
      <w:pPr>
        <w:jc w:val="both"/>
        <w:rPr>
          <w:rFonts w:ascii="Times New Roman" w:hAnsi="Times New Roman" w:cs="Times New Roman"/>
        </w:rPr>
      </w:pPr>
    </w:p>
    <w:p w14:paraId="761B504F" w14:textId="77777777" w:rsidR="000778B4" w:rsidRPr="001F23A0" w:rsidRDefault="00907316" w:rsidP="004C3BA5">
      <w:pPr>
        <w:jc w:val="both"/>
        <w:rPr>
          <w:rFonts w:ascii="Times New Roman" w:hAnsi="Times New Roman" w:cs="Times New Roman"/>
        </w:rPr>
      </w:pPr>
      <w:r w:rsidRPr="001F23A0">
        <w:rPr>
          <w:rFonts w:ascii="Times New Roman" w:hAnsi="Times New Roman" w:cs="Times New Roman"/>
        </w:rPr>
        <w:t xml:space="preserve">Le pôle SIG du GOSB travaille </w:t>
      </w:r>
      <w:r w:rsidR="000778B4" w:rsidRPr="001F23A0">
        <w:rPr>
          <w:rFonts w:ascii="Times New Roman" w:hAnsi="Times New Roman" w:cs="Times New Roman"/>
        </w:rPr>
        <w:t xml:space="preserve">à la mise en œuvre d’un système numérique commun, intégrant les données des différents acteurs (EPT, département, réseaux publics et privées), mutualisable, basé sur un modèle national pour avoir un modèle communicable. </w:t>
      </w:r>
      <w:r w:rsidR="000778B4" w:rsidRPr="001F23A0">
        <w:rPr>
          <w:rFonts w:ascii="Times New Roman" w:eastAsia="Times New Roman" w:hAnsi="Times New Roman" w:cs="Times New Roman"/>
          <w:color w:val="0D0D0D" w:themeColor="text1" w:themeTint="F2"/>
        </w:rPr>
        <w:t xml:space="preserve">L’outil et le modèle numérique deviennent des outils supports aux différents acteurs afin de partager la donnée de la façon la plus sécurisée possible : une donnée unique mutualisée vers les différents acteurs. </w:t>
      </w:r>
      <w:r w:rsidR="000778B4" w:rsidRPr="001F23A0">
        <w:rPr>
          <w:rFonts w:ascii="Times New Roman" w:hAnsi="Times New Roman" w:cs="Times New Roman"/>
        </w:rPr>
        <w:t>Il y a une volonté de ne pas dupliquer les données partenaires mais de mettre en place des échanges dynamiques si la technologie le permet.</w:t>
      </w:r>
    </w:p>
    <w:p w14:paraId="040E1B31" w14:textId="10E4E269" w:rsidR="000778B4" w:rsidRPr="001F23A0" w:rsidRDefault="000778B4" w:rsidP="004C3BA5">
      <w:pPr>
        <w:jc w:val="both"/>
        <w:rPr>
          <w:rFonts w:ascii="Times New Roman" w:eastAsia="Times New Roman" w:hAnsi="Times New Roman" w:cs="Times New Roman"/>
          <w:color w:val="0D0D0D" w:themeColor="text1" w:themeTint="F2"/>
        </w:rPr>
      </w:pPr>
      <w:r w:rsidRPr="001F23A0">
        <w:rPr>
          <w:rFonts w:ascii="Times New Roman" w:eastAsia="Times New Roman" w:hAnsi="Times New Roman" w:cs="Times New Roman"/>
          <w:color w:val="0D0D0D" w:themeColor="text1" w:themeTint="F2"/>
        </w:rPr>
        <w:t>Pour cela il faut développer la culture numérique avec des outils simples pour les différents utilisateurs. Les outils doivent être adaptés aux missions et pas l’inverse pour être certains que les outils soient utilisés afin d’enrichir les données de façon régulière.</w:t>
      </w:r>
    </w:p>
    <w:p w14:paraId="33ECD9D2" w14:textId="17B3A0F4" w:rsidR="00B94D9C" w:rsidRPr="001F23A0" w:rsidRDefault="00B94D9C" w:rsidP="004C3BA5">
      <w:pPr>
        <w:jc w:val="both"/>
        <w:rPr>
          <w:rFonts w:ascii="Times New Roman" w:eastAsia="Times New Roman" w:hAnsi="Times New Roman" w:cs="Times New Roman"/>
          <w:color w:val="0D0D0D" w:themeColor="text1" w:themeTint="F2"/>
        </w:rPr>
      </w:pPr>
    </w:p>
    <w:p w14:paraId="4EB29DB0" w14:textId="77777777" w:rsidR="00B94D9C" w:rsidRPr="001F23A0" w:rsidRDefault="00B94D9C" w:rsidP="004C3BA5">
      <w:pPr>
        <w:jc w:val="both"/>
        <w:rPr>
          <w:rFonts w:ascii="Times New Roman" w:hAnsi="Times New Roman" w:cs="Times New Roman"/>
        </w:rPr>
      </w:pPr>
    </w:p>
    <w:p w14:paraId="10E9B981" w14:textId="617608BC" w:rsidR="00BD4471" w:rsidRPr="001F23A0" w:rsidRDefault="00BD4471" w:rsidP="004C3BA5">
      <w:pPr>
        <w:jc w:val="both"/>
        <w:rPr>
          <w:rFonts w:ascii="Times New Roman" w:hAnsi="Times New Roman" w:cs="Times New Roman"/>
        </w:rPr>
      </w:pPr>
    </w:p>
    <w:p w14:paraId="083A10C2" w14:textId="5D18C1CD" w:rsidR="00907316" w:rsidRPr="001F23A0" w:rsidRDefault="00907316" w:rsidP="004C3BA5">
      <w:pPr>
        <w:jc w:val="both"/>
        <w:rPr>
          <w:rFonts w:ascii="Times New Roman" w:hAnsi="Times New Roman" w:cs="Times New Roman"/>
        </w:rPr>
      </w:pPr>
    </w:p>
    <w:p w14:paraId="13965A4A" w14:textId="77777777" w:rsidR="00125570" w:rsidRPr="001F23A0" w:rsidRDefault="00125570" w:rsidP="004C3BA5">
      <w:pPr>
        <w:jc w:val="both"/>
        <w:rPr>
          <w:rFonts w:ascii="Times New Roman" w:hAnsi="Times New Roman" w:cs="Times New Roman"/>
        </w:rPr>
      </w:pPr>
    </w:p>
    <w:p w14:paraId="4E2B2A45" w14:textId="77777777" w:rsidR="007B0C29" w:rsidRPr="001F23A0" w:rsidRDefault="007B0C29" w:rsidP="004C3BA5">
      <w:pPr>
        <w:jc w:val="both"/>
        <w:rPr>
          <w:rFonts w:ascii="Times New Roman" w:hAnsi="Times New Roman" w:cs="Times New Roman"/>
        </w:rPr>
      </w:pPr>
      <w:r w:rsidRPr="001F23A0">
        <w:rPr>
          <w:rFonts w:ascii="Times New Roman" w:hAnsi="Times New Roman" w:cs="Times New Roman"/>
        </w:rPr>
        <w:br w:type="page"/>
      </w:r>
    </w:p>
    <w:p w14:paraId="0EDF6A69" w14:textId="38A72D22" w:rsidR="006278C0" w:rsidRPr="001F23A0" w:rsidRDefault="006278C0" w:rsidP="004C3BA5">
      <w:pPr>
        <w:jc w:val="both"/>
        <w:rPr>
          <w:rFonts w:ascii="Times New Roman" w:hAnsi="Times New Roman" w:cs="Times New Roman"/>
          <w:b/>
          <w:bCs/>
          <w:color w:val="C45911" w:themeColor="accent2" w:themeShade="BF"/>
          <w:u w:val="single"/>
        </w:rPr>
      </w:pPr>
      <w:r w:rsidRPr="001F23A0">
        <w:rPr>
          <w:rFonts w:ascii="Times New Roman" w:hAnsi="Times New Roman" w:cs="Times New Roman"/>
          <w:b/>
          <w:bCs/>
          <w:color w:val="C45911" w:themeColor="accent2" w:themeShade="BF"/>
          <w:u w:val="single"/>
        </w:rPr>
        <w:lastRenderedPageBreak/>
        <w:t>Julien Blin</w:t>
      </w:r>
      <w:r w:rsidR="00907316" w:rsidRPr="001F23A0">
        <w:rPr>
          <w:rFonts w:ascii="Times New Roman" w:hAnsi="Times New Roman" w:cs="Times New Roman"/>
          <w:b/>
          <w:bCs/>
          <w:color w:val="C45911" w:themeColor="accent2" w:themeShade="BF"/>
          <w:u w:val="single"/>
        </w:rPr>
        <w:t xml:space="preserve"> – </w:t>
      </w:r>
      <w:r w:rsidR="00247E3F">
        <w:rPr>
          <w:rFonts w:ascii="Times New Roman" w:hAnsi="Times New Roman" w:cs="Times New Roman"/>
          <w:b/>
          <w:bCs/>
          <w:color w:val="C45911" w:themeColor="accent2" w:themeShade="BF"/>
          <w:u w:val="single"/>
        </w:rPr>
        <w:t xml:space="preserve">EPT </w:t>
      </w:r>
      <w:r w:rsidR="00907316" w:rsidRPr="001F23A0">
        <w:rPr>
          <w:rFonts w:ascii="Times New Roman" w:hAnsi="Times New Roman" w:cs="Times New Roman"/>
          <w:b/>
          <w:bCs/>
          <w:color w:val="C45911" w:themeColor="accent2" w:themeShade="BF"/>
          <w:u w:val="single"/>
        </w:rPr>
        <w:t>G</w:t>
      </w:r>
      <w:r w:rsidR="00247E3F">
        <w:rPr>
          <w:rFonts w:ascii="Times New Roman" w:hAnsi="Times New Roman" w:cs="Times New Roman"/>
          <w:b/>
          <w:bCs/>
          <w:color w:val="C45911" w:themeColor="accent2" w:themeShade="BF"/>
          <w:u w:val="single"/>
        </w:rPr>
        <w:t xml:space="preserve">rand </w:t>
      </w:r>
      <w:r w:rsidR="00907316" w:rsidRPr="001F23A0">
        <w:rPr>
          <w:rFonts w:ascii="Times New Roman" w:hAnsi="Times New Roman" w:cs="Times New Roman"/>
          <w:b/>
          <w:bCs/>
          <w:color w:val="C45911" w:themeColor="accent2" w:themeShade="BF"/>
          <w:u w:val="single"/>
        </w:rPr>
        <w:t>P</w:t>
      </w:r>
      <w:r w:rsidR="00247E3F">
        <w:rPr>
          <w:rFonts w:ascii="Times New Roman" w:hAnsi="Times New Roman" w:cs="Times New Roman"/>
          <w:b/>
          <w:bCs/>
          <w:color w:val="C45911" w:themeColor="accent2" w:themeShade="BF"/>
          <w:u w:val="single"/>
        </w:rPr>
        <w:t xml:space="preserve">aris </w:t>
      </w:r>
      <w:r w:rsidR="00907316" w:rsidRPr="001F23A0">
        <w:rPr>
          <w:rFonts w:ascii="Times New Roman" w:hAnsi="Times New Roman" w:cs="Times New Roman"/>
          <w:b/>
          <w:bCs/>
          <w:color w:val="C45911" w:themeColor="accent2" w:themeShade="BF"/>
          <w:u w:val="single"/>
        </w:rPr>
        <w:t>S</w:t>
      </w:r>
      <w:r w:rsidR="00247E3F">
        <w:rPr>
          <w:rFonts w:ascii="Times New Roman" w:hAnsi="Times New Roman" w:cs="Times New Roman"/>
          <w:b/>
          <w:bCs/>
          <w:color w:val="C45911" w:themeColor="accent2" w:themeShade="BF"/>
          <w:u w:val="single"/>
        </w:rPr>
        <w:t xml:space="preserve">ud </w:t>
      </w:r>
      <w:r w:rsidR="00907316" w:rsidRPr="001F23A0">
        <w:rPr>
          <w:rFonts w:ascii="Times New Roman" w:hAnsi="Times New Roman" w:cs="Times New Roman"/>
          <w:b/>
          <w:bCs/>
          <w:color w:val="C45911" w:themeColor="accent2" w:themeShade="BF"/>
          <w:u w:val="single"/>
        </w:rPr>
        <w:t>E</w:t>
      </w:r>
      <w:r w:rsidR="00247E3F">
        <w:rPr>
          <w:rFonts w:ascii="Times New Roman" w:hAnsi="Times New Roman" w:cs="Times New Roman"/>
          <w:b/>
          <w:bCs/>
          <w:color w:val="C45911" w:themeColor="accent2" w:themeShade="BF"/>
          <w:u w:val="single"/>
        </w:rPr>
        <w:t xml:space="preserve">st </w:t>
      </w:r>
      <w:proofErr w:type="gramStart"/>
      <w:r w:rsidR="00907316" w:rsidRPr="001F23A0">
        <w:rPr>
          <w:rFonts w:ascii="Times New Roman" w:hAnsi="Times New Roman" w:cs="Times New Roman"/>
          <w:b/>
          <w:bCs/>
          <w:color w:val="C45911" w:themeColor="accent2" w:themeShade="BF"/>
          <w:u w:val="single"/>
        </w:rPr>
        <w:t>A</w:t>
      </w:r>
      <w:r w:rsidR="00247E3F">
        <w:rPr>
          <w:rFonts w:ascii="Times New Roman" w:hAnsi="Times New Roman" w:cs="Times New Roman"/>
          <w:b/>
          <w:bCs/>
          <w:color w:val="C45911" w:themeColor="accent2" w:themeShade="BF"/>
          <w:u w:val="single"/>
        </w:rPr>
        <w:t xml:space="preserve">venir </w:t>
      </w:r>
      <w:r w:rsidR="00907316" w:rsidRPr="001F23A0">
        <w:rPr>
          <w:rFonts w:ascii="Times New Roman" w:hAnsi="Times New Roman" w:cs="Times New Roman"/>
          <w:b/>
          <w:bCs/>
          <w:color w:val="C45911" w:themeColor="accent2" w:themeShade="BF"/>
          <w:u w:val="single"/>
        </w:rPr>
        <w:t>,</w:t>
      </w:r>
      <w:proofErr w:type="gramEnd"/>
      <w:r w:rsidR="00907316" w:rsidRPr="001F23A0">
        <w:rPr>
          <w:rFonts w:ascii="Times New Roman" w:hAnsi="Times New Roman" w:cs="Times New Roman"/>
          <w:b/>
          <w:bCs/>
          <w:color w:val="C45911" w:themeColor="accent2" w:themeShade="BF"/>
          <w:u w:val="single"/>
        </w:rPr>
        <w:t xml:space="preserve"> g</w:t>
      </w:r>
      <w:r w:rsidRPr="001F23A0">
        <w:rPr>
          <w:rFonts w:ascii="Times New Roman" w:hAnsi="Times New Roman" w:cs="Times New Roman"/>
          <w:b/>
          <w:bCs/>
          <w:color w:val="C45911" w:themeColor="accent2" w:themeShade="BF"/>
          <w:u w:val="single"/>
        </w:rPr>
        <w:t>estion des réseaux d’assainissement</w:t>
      </w:r>
    </w:p>
    <w:p w14:paraId="25792829" w14:textId="4C07E11F" w:rsidR="00907316" w:rsidRPr="001F23A0" w:rsidRDefault="00907316" w:rsidP="004C3BA5">
      <w:pPr>
        <w:jc w:val="both"/>
        <w:rPr>
          <w:rFonts w:ascii="Times New Roman" w:hAnsi="Times New Roman" w:cs="Times New Roman"/>
        </w:rPr>
      </w:pPr>
    </w:p>
    <w:p w14:paraId="0A56613C" w14:textId="21F610DD" w:rsidR="006F60A2" w:rsidRPr="001F23A0" w:rsidRDefault="00B94D9C" w:rsidP="004C3BA5">
      <w:pPr>
        <w:jc w:val="both"/>
        <w:rPr>
          <w:rFonts w:ascii="Times New Roman" w:eastAsia="Times New Roman" w:hAnsi="Times New Roman" w:cs="Times New Roman"/>
          <w:color w:val="0D0D0D" w:themeColor="text1" w:themeTint="F2"/>
        </w:rPr>
      </w:pPr>
      <w:r w:rsidRPr="001F23A0">
        <w:rPr>
          <w:rFonts w:ascii="Times New Roman" w:eastAsia="Times New Roman" w:hAnsi="Times New Roman" w:cs="Times New Roman"/>
          <w:color w:val="0D0D0D" w:themeColor="text1" w:themeTint="F2"/>
        </w:rPr>
        <w:t>Intégration de données hétérogènes pour 11 communes (sur 16) </w:t>
      </w:r>
      <w:r w:rsidR="006F60A2" w:rsidRPr="001F23A0">
        <w:rPr>
          <w:rFonts w:ascii="Times New Roman" w:eastAsia="Times New Roman" w:hAnsi="Times New Roman" w:cs="Times New Roman"/>
          <w:color w:val="0D0D0D" w:themeColor="text1" w:themeTint="F2"/>
        </w:rPr>
        <w:t xml:space="preserve">dont l’assainissement est géré par le GPSEA. Les données sont intégrées au format SIG et </w:t>
      </w:r>
      <w:proofErr w:type="spellStart"/>
      <w:r w:rsidR="006F60A2" w:rsidRPr="001F23A0">
        <w:rPr>
          <w:rFonts w:ascii="Times New Roman" w:eastAsia="Times New Roman" w:hAnsi="Times New Roman" w:cs="Times New Roman"/>
          <w:color w:val="0D0D0D" w:themeColor="text1" w:themeTint="F2"/>
        </w:rPr>
        <w:t>Autocad</w:t>
      </w:r>
      <w:proofErr w:type="spellEnd"/>
      <w:r w:rsidR="006F60A2" w:rsidRPr="001F23A0">
        <w:rPr>
          <w:rFonts w:ascii="Times New Roman" w:eastAsia="Times New Roman" w:hAnsi="Times New Roman" w:cs="Times New Roman"/>
          <w:color w:val="0D0D0D" w:themeColor="text1" w:themeTint="F2"/>
        </w:rPr>
        <w:t xml:space="preserve">. En 2019, il y a eu une harmonisation de la base de données SIG. </w:t>
      </w:r>
    </w:p>
    <w:p w14:paraId="6BA550FF" w14:textId="77777777" w:rsidR="006F60A2" w:rsidRPr="001F23A0" w:rsidRDefault="006F60A2" w:rsidP="004C3BA5">
      <w:pPr>
        <w:jc w:val="both"/>
        <w:rPr>
          <w:rFonts w:ascii="Times New Roman" w:eastAsia="Times New Roman" w:hAnsi="Times New Roman" w:cs="Times New Roman"/>
          <w:color w:val="0D0D0D" w:themeColor="text1" w:themeTint="F2"/>
        </w:rPr>
      </w:pPr>
    </w:p>
    <w:p w14:paraId="0D98F5BA" w14:textId="6F6584C2" w:rsidR="006F60A2" w:rsidRPr="001F23A0" w:rsidRDefault="006F60A2" w:rsidP="004C3BA5">
      <w:pPr>
        <w:jc w:val="both"/>
        <w:rPr>
          <w:rFonts w:ascii="Times New Roman" w:eastAsia="Times New Roman" w:hAnsi="Times New Roman" w:cs="Times New Roman"/>
          <w:color w:val="0D0D0D" w:themeColor="text1" w:themeTint="F2"/>
        </w:rPr>
      </w:pPr>
      <w:r w:rsidRPr="001F23A0">
        <w:rPr>
          <w:rFonts w:ascii="Times New Roman" w:eastAsia="Times New Roman" w:hAnsi="Times New Roman" w:cs="Times New Roman"/>
          <w:color w:val="0D0D0D" w:themeColor="text1" w:themeTint="F2"/>
        </w:rPr>
        <w:t xml:space="preserve">Ces données sont consultables sur le portail Géo, incluant l’assainissement, le réseau d’eau, la localisation d’autres réseaux (électrique, gaz, chauffage urbain). Les données sont partagées avec les 16 communes du territoire, et les données DT-DICT sont transmise par flux à un prestataire. </w:t>
      </w:r>
    </w:p>
    <w:p w14:paraId="66C1FD8F" w14:textId="3A40D904" w:rsidR="006F60A2" w:rsidRPr="001F23A0" w:rsidRDefault="006F60A2" w:rsidP="004C3BA5">
      <w:pPr>
        <w:jc w:val="both"/>
        <w:rPr>
          <w:rFonts w:ascii="Times New Roman" w:eastAsia="Times New Roman" w:hAnsi="Times New Roman" w:cs="Times New Roman"/>
          <w:color w:val="0D0D0D" w:themeColor="text1" w:themeTint="F2"/>
        </w:rPr>
      </w:pPr>
    </w:p>
    <w:p w14:paraId="36D802C4" w14:textId="0B62C7AF" w:rsidR="006F60A2" w:rsidRPr="001F23A0" w:rsidRDefault="006F60A2" w:rsidP="004C3BA5">
      <w:pPr>
        <w:jc w:val="both"/>
        <w:rPr>
          <w:rFonts w:ascii="Times New Roman" w:eastAsia="Times New Roman" w:hAnsi="Times New Roman" w:cs="Times New Roman"/>
          <w:color w:val="0D0D0D" w:themeColor="text1" w:themeTint="F2"/>
        </w:rPr>
      </w:pPr>
      <w:r w:rsidRPr="001F23A0">
        <w:rPr>
          <w:rFonts w:ascii="Times New Roman" w:eastAsia="Times New Roman" w:hAnsi="Times New Roman" w:cs="Times New Roman"/>
          <w:color w:val="0D0D0D" w:themeColor="text1" w:themeTint="F2"/>
        </w:rPr>
        <w:t xml:space="preserve">Parmi les projets spécifiques, on retrouve la mise en place d’un outil pour gérer les conformités à la parcelle et partager les rapports. Les droits d’édition aux données sont </w:t>
      </w:r>
      <w:r w:rsidR="006148BC">
        <w:rPr>
          <w:rFonts w:ascii="Times New Roman" w:eastAsia="Times New Roman" w:hAnsi="Times New Roman" w:cs="Times New Roman"/>
          <w:color w:val="0D0D0D" w:themeColor="text1" w:themeTint="F2"/>
        </w:rPr>
        <w:t>fournis</w:t>
      </w:r>
      <w:r w:rsidRPr="001F23A0">
        <w:rPr>
          <w:rFonts w:ascii="Times New Roman" w:eastAsia="Times New Roman" w:hAnsi="Times New Roman" w:cs="Times New Roman"/>
          <w:color w:val="0D0D0D" w:themeColor="text1" w:themeTint="F2"/>
        </w:rPr>
        <w:t xml:space="preserve"> aux agents de la direction métier. Il y a aussi un projet d’association de l’inspection télévisuelle aux canalisations, et une aide pour les diagnostics amiantes dans les enrobés de voirie. Il y a aussi un projet de dératisation. </w:t>
      </w:r>
    </w:p>
    <w:p w14:paraId="5B81D1A2" w14:textId="1E5427D8" w:rsidR="006F60A2" w:rsidRPr="001F23A0" w:rsidRDefault="006F60A2" w:rsidP="004C3BA5">
      <w:pPr>
        <w:jc w:val="both"/>
        <w:rPr>
          <w:rFonts w:ascii="Times New Roman" w:eastAsia="Times New Roman" w:hAnsi="Times New Roman" w:cs="Times New Roman"/>
          <w:color w:val="0D0D0D" w:themeColor="text1" w:themeTint="F2"/>
        </w:rPr>
      </w:pPr>
    </w:p>
    <w:p w14:paraId="414BD819" w14:textId="77777777" w:rsidR="00125570" w:rsidRPr="001F23A0" w:rsidRDefault="00125570" w:rsidP="004C3BA5">
      <w:pPr>
        <w:jc w:val="both"/>
        <w:rPr>
          <w:rFonts w:ascii="Times New Roman" w:hAnsi="Times New Roman" w:cs="Times New Roman"/>
        </w:rPr>
      </w:pPr>
      <w:r w:rsidRPr="001F23A0">
        <w:rPr>
          <w:rFonts w:ascii="Times New Roman" w:hAnsi="Times New Roman" w:cs="Times New Roman"/>
        </w:rPr>
        <w:t>Partenariat souhaité avec SIAGE (Plateau Briard) pour offrir aux collègues de voirie d’avoir toutes les données dans un même outil unique.</w:t>
      </w:r>
    </w:p>
    <w:p w14:paraId="15AE187E" w14:textId="7854A1C0" w:rsidR="00125570" w:rsidRPr="001F23A0" w:rsidRDefault="00125570" w:rsidP="004C3BA5">
      <w:pPr>
        <w:jc w:val="both"/>
        <w:rPr>
          <w:rFonts w:ascii="Times New Roman" w:hAnsi="Times New Roman" w:cs="Times New Roman"/>
        </w:rPr>
      </w:pPr>
    </w:p>
    <w:p w14:paraId="61CE4666" w14:textId="130DC67E" w:rsidR="00B94D9C" w:rsidRPr="001F23A0" w:rsidRDefault="00B94D9C" w:rsidP="004C3BA5">
      <w:pPr>
        <w:jc w:val="both"/>
        <w:rPr>
          <w:rFonts w:ascii="Times New Roman" w:hAnsi="Times New Roman" w:cs="Times New Roman"/>
        </w:rPr>
      </w:pPr>
      <w:r w:rsidRPr="001F23A0">
        <w:rPr>
          <w:rFonts w:ascii="Times New Roman" w:hAnsi="Times New Roman" w:cs="Times New Roman"/>
          <w:b/>
          <w:bCs/>
          <w:color w:val="009999"/>
        </w:rPr>
        <w:t>Questions</w:t>
      </w:r>
      <w:r w:rsidRPr="001F23A0">
        <w:rPr>
          <w:rFonts w:ascii="Times New Roman" w:hAnsi="Times New Roman" w:cs="Times New Roman"/>
        </w:rPr>
        <w:t xml:space="preserve"> : </w:t>
      </w:r>
    </w:p>
    <w:p w14:paraId="03FED9A5" w14:textId="77777777" w:rsidR="00B94D9C" w:rsidRPr="001F23A0" w:rsidRDefault="00B94D9C" w:rsidP="004C3BA5">
      <w:pPr>
        <w:spacing w:line="276" w:lineRule="auto"/>
        <w:jc w:val="both"/>
        <w:rPr>
          <w:rFonts w:ascii="Times New Roman" w:hAnsi="Times New Roman" w:cs="Times New Roman"/>
        </w:rPr>
      </w:pPr>
    </w:p>
    <w:p w14:paraId="1BD9D921" w14:textId="4A85AD42" w:rsidR="00125570" w:rsidRPr="001F23A0" w:rsidRDefault="00B94D9C" w:rsidP="004C3BA5">
      <w:pPr>
        <w:spacing w:line="276" w:lineRule="auto"/>
        <w:jc w:val="both"/>
        <w:rPr>
          <w:rFonts w:ascii="Times New Roman" w:hAnsi="Times New Roman" w:cs="Times New Roman"/>
          <w:color w:val="BF8F00" w:themeColor="accent4" w:themeShade="BF"/>
        </w:rPr>
      </w:pPr>
      <w:r w:rsidRPr="001F23A0">
        <w:rPr>
          <w:rFonts w:ascii="Times New Roman" w:hAnsi="Times New Roman" w:cs="Times New Roman"/>
          <w:color w:val="BF8F00" w:themeColor="accent4" w:themeShade="BF"/>
        </w:rPr>
        <w:t>Est-ce que les r</w:t>
      </w:r>
      <w:r w:rsidR="00125570" w:rsidRPr="001F23A0">
        <w:rPr>
          <w:rFonts w:ascii="Times New Roman" w:hAnsi="Times New Roman" w:cs="Times New Roman"/>
          <w:color w:val="BF8F00" w:themeColor="accent4" w:themeShade="BF"/>
        </w:rPr>
        <w:t xml:space="preserve">éseaux </w:t>
      </w:r>
      <w:r w:rsidRPr="001F23A0">
        <w:rPr>
          <w:rFonts w:ascii="Times New Roman" w:hAnsi="Times New Roman" w:cs="Times New Roman"/>
          <w:color w:val="BF8F00" w:themeColor="accent4" w:themeShade="BF"/>
        </w:rPr>
        <w:t xml:space="preserve">sont </w:t>
      </w:r>
      <w:r w:rsidR="00125570" w:rsidRPr="001F23A0">
        <w:rPr>
          <w:rFonts w:ascii="Times New Roman" w:hAnsi="Times New Roman" w:cs="Times New Roman"/>
          <w:color w:val="BF8F00" w:themeColor="accent4" w:themeShade="BF"/>
        </w:rPr>
        <w:t xml:space="preserve">toujours présentés en filaire ? </w:t>
      </w:r>
      <w:r w:rsidR="00125570" w:rsidRPr="001F23A0">
        <w:rPr>
          <w:rFonts w:ascii="Times New Roman" w:eastAsia="Cardo" w:hAnsi="Times New Roman" w:cs="Times New Roman"/>
        </w:rPr>
        <w:t>Oui toujours pour GPSEA.</w:t>
      </w:r>
    </w:p>
    <w:p w14:paraId="3EAD0371" w14:textId="77777777" w:rsidR="00B94D9C" w:rsidRPr="001F23A0" w:rsidRDefault="00B94D9C" w:rsidP="004C3BA5">
      <w:pPr>
        <w:spacing w:line="276" w:lineRule="auto"/>
        <w:jc w:val="both"/>
        <w:rPr>
          <w:rFonts w:ascii="Times New Roman" w:hAnsi="Times New Roman" w:cs="Times New Roman"/>
        </w:rPr>
      </w:pPr>
    </w:p>
    <w:p w14:paraId="2D340BA4" w14:textId="6D2763CB" w:rsidR="00125570" w:rsidRPr="001F23A0" w:rsidRDefault="00125570" w:rsidP="004C3BA5">
      <w:pPr>
        <w:spacing w:line="276" w:lineRule="auto"/>
        <w:jc w:val="both"/>
        <w:rPr>
          <w:rFonts w:ascii="Times New Roman" w:hAnsi="Times New Roman" w:cs="Times New Roman"/>
        </w:rPr>
      </w:pPr>
      <w:r w:rsidRPr="001F23A0">
        <w:rPr>
          <w:rFonts w:ascii="Times New Roman" w:hAnsi="Times New Roman" w:cs="Times New Roman"/>
        </w:rPr>
        <w:t>William Thomas DRIEE reprendra contact avec les territoires car il y a “matière”</w:t>
      </w:r>
      <w:r w:rsidR="00247E3F">
        <w:rPr>
          <w:rFonts w:ascii="Times New Roman" w:hAnsi="Times New Roman" w:cs="Times New Roman"/>
        </w:rPr>
        <w:t xml:space="preserve"> et des</w:t>
      </w:r>
      <w:r w:rsidRPr="001F23A0">
        <w:rPr>
          <w:rFonts w:ascii="Times New Roman" w:hAnsi="Times New Roman" w:cs="Times New Roman"/>
        </w:rPr>
        <w:t xml:space="preserve"> Difficultés à avoir des informations des grands contributeurs </w:t>
      </w:r>
      <w:r w:rsidR="007F1A2E">
        <w:rPr>
          <w:rFonts w:ascii="Times New Roman" w:hAnsi="Times New Roman" w:cs="Times New Roman"/>
        </w:rPr>
        <w:t xml:space="preserve">de données. </w:t>
      </w:r>
      <w:r w:rsidRPr="001F23A0">
        <w:rPr>
          <w:rFonts w:ascii="Times New Roman" w:hAnsi="Times New Roman" w:cs="Times New Roman"/>
        </w:rPr>
        <w:t xml:space="preserve"> </w:t>
      </w:r>
      <w:r w:rsidR="00B94D9C" w:rsidRPr="001F23A0">
        <w:rPr>
          <w:rFonts w:ascii="Times New Roman" w:hAnsi="Times New Roman" w:cs="Times New Roman"/>
        </w:rPr>
        <w:t>Ces données pourraient servir</w:t>
      </w:r>
      <w:r w:rsidR="007F1A2E">
        <w:rPr>
          <w:rFonts w:ascii="Times New Roman" w:hAnsi="Times New Roman" w:cs="Times New Roman"/>
        </w:rPr>
        <w:t xml:space="preserve"> les collectivités et</w:t>
      </w:r>
      <w:r w:rsidR="00B94D9C" w:rsidRPr="001F23A0">
        <w:rPr>
          <w:rFonts w:ascii="Times New Roman" w:hAnsi="Times New Roman" w:cs="Times New Roman"/>
        </w:rPr>
        <w:t xml:space="preserve"> au</w:t>
      </w:r>
      <w:r w:rsidR="007F1A2E">
        <w:rPr>
          <w:rFonts w:ascii="Times New Roman" w:hAnsi="Times New Roman" w:cs="Times New Roman"/>
        </w:rPr>
        <w:t xml:space="preserve">x membres du </w:t>
      </w:r>
      <w:r w:rsidR="007F1A2E" w:rsidRPr="001F23A0">
        <w:rPr>
          <w:rFonts w:ascii="Times New Roman" w:hAnsi="Times New Roman" w:cs="Times New Roman"/>
        </w:rPr>
        <w:t>Cluster</w:t>
      </w:r>
      <w:r w:rsidR="00B94D9C" w:rsidRPr="001F23A0">
        <w:rPr>
          <w:rFonts w:ascii="Times New Roman" w:hAnsi="Times New Roman" w:cs="Times New Roman"/>
        </w:rPr>
        <w:t xml:space="preserve"> </w:t>
      </w:r>
      <w:r w:rsidR="007F1A2E">
        <w:rPr>
          <w:rFonts w:ascii="Times New Roman" w:hAnsi="Times New Roman" w:cs="Times New Roman"/>
        </w:rPr>
        <w:t xml:space="preserve">pour </w:t>
      </w:r>
      <w:r w:rsidR="00B94D9C" w:rsidRPr="001F23A0">
        <w:rPr>
          <w:rFonts w:ascii="Times New Roman" w:hAnsi="Times New Roman" w:cs="Times New Roman"/>
        </w:rPr>
        <w:t>le groupe de travail b</w:t>
      </w:r>
      <w:r w:rsidRPr="001F23A0">
        <w:rPr>
          <w:rFonts w:ascii="Times New Roman" w:hAnsi="Times New Roman" w:cs="Times New Roman"/>
        </w:rPr>
        <w:t>aignad</w:t>
      </w:r>
      <w:r w:rsidR="00B94D9C" w:rsidRPr="001F23A0">
        <w:rPr>
          <w:rFonts w:ascii="Times New Roman" w:hAnsi="Times New Roman" w:cs="Times New Roman"/>
        </w:rPr>
        <w:t>e</w:t>
      </w:r>
      <w:r w:rsidR="007F1A2E">
        <w:rPr>
          <w:rFonts w:ascii="Times New Roman" w:hAnsi="Times New Roman" w:cs="Times New Roman"/>
        </w:rPr>
        <w:t xml:space="preserve"> et </w:t>
      </w:r>
      <w:r w:rsidR="00B94D9C" w:rsidRPr="001F23A0">
        <w:rPr>
          <w:rFonts w:ascii="Times New Roman" w:hAnsi="Times New Roman" w:cs="Times New Roman"/>
        </w:rPr>
        <w:t xml:space="preserve">évaluer les </w:t>
      </w:r>
      <w:r w:rsidRPr="001F23A0">
        <w:rPr>
          <w:rFonts w:ascii="Times New Roman" w:hAnsi="Times New Roman" w:cs="Times New Roman"/>
        </w:rPr>
        <w:t xml:space="preserve">rejets en Seine via </w:t>
      </w:r>
      <w:r w:rsidR="007F1A2E">
        <w:rPr>
          <w:rFonts w:ascii="Times New Roman" w:hAnsi="Times New Roman" w:cs="Times New Roman"/>
        </w:rPr>
        <w:t xml:space="preserve">particulièrement les </w:t>
      </w:r>
      <w:r w:rsidR="00B94D9C" w:rsidRPr="001F23A0">
        <w:rPr>
          <w:rFonts w:ascii="Times New Roman" w:hAnsi="Times New Roman" w:cs="Times New Roman"/>
        </w:rPr>
        <w:t>eaux pluviales</w:t>
      </w:r>
      <w:r w:rsidRPr="001F23A0">
        <w:rPr>
          <w:rFonts w:ascii="Times New Roman" w:hAnsi="Times New Roman" w:cs="Times New Roman"/>
        </w:rPr>
        <w:t xml:space="preserve"> à quantifier.</w:t>
      </w:r>
    </w:p>
    <w:p w14:paraId="07D2D253" w14:textId="77777777" w:rsidR="00B94D9C" w:rsidRPr="001F23A0" w:rsidRDefault="00B94D9C" w:rsidP="004C3BA5">
      <w:pPr>
        <w:jc w:val="both"/>
        <w:rPr>
          <w:rFonts w:ascii="Times New Roman" w:eastAsia="Cardo" w:hAnsi="Times New Roman" w:cs="Times New Roman"/>
        </w:rPr>
      </w:pPr>
    </w:p>
    <w:p w14:paraId="40AF550A" w14:textId="75DD4511" w:rsidR="00125570" w:rsidRPr="001F23A0" w:rsidRDefault="00125570" w:rsidP="004C3BA5">
      <w:pPr>
        <w:jc w:val="both"/>
        <w:rPr>
          <w:rFonts w:ascii="Times New Roman" w:hAnsi="Times New Roman" w:cs="Times New Roman"/>
        </w:rPr>
      </w:pPr>
      <w:r w:rsidRPr="001F23A0">
        <w:rPr>
          <w:rFonts w:ascii="Times New Roman" w:eastAsia="Cardo" w:hAnsi="Times New Roman" w:cs="Times New Roman"/>
        </w:rPr>
        <w:t xml:space="preserve">Sylvie </w:t>
      </w:r>
      <w:proofErr w:type="spellStart"/>
      <w:r w:rsidRPr="001F23A0">
        <w:rPr>
          <w:rFonts w:ascii="Times New Roman" w:eastAsia="Cardo" w:hAnsi="Times New Roman" w:cs="Times New Roman"/>
        </w:rPr>
        <w:t>Décat</w:t>
      </w:r>
      <w:r w:rsidR="00B94D9C" w:rsidRPr="001F23A0">
        <w:rPr>
          <w:rFonts w:ascii="Times New Roman" w:eastAsia="Cardo" w:hAnsi="Times New Roman" w:cs="Times New Roman"/>
        </w:rPr>
        <w:t>te</w:t>
      </w:r>
      <w:proofErr w:type="spellEnd"/>
      <w:r w:rsidR="00B94D9C" w:rsidRPr="001F23A0">
        <w:rPr>
          <w:rFonts w:ascii="Times New Roman" w:eastAsia="Cardo" w:hAnsi="Times New Roman" w:cs="Times New Roman"/>
        </w:rPr>
        <w:t xml:space="preserve"> : La direction des eaux et assainissement a des échanges réguliers </w:t>
      </w:r>
      <w:r w:rsidR="007F1A2E">
        <w:rPr>
          <w:rFonts w:ascii="Times New Roman" w:eastAsia="Cardo" w:hAnsi="Times New Roman" w:cs="Times New Roman"/>
        </w:rPr>
        <w:t xml:space="preserve">du 93 </w:t>
      </w:r>
      <w:r w:rsidR="00B94D9C" w:rsidRPr="001F23A0">
        <w:rPr>
          <w:rFonts w:ascii="Times New Roman" w:eastAsia="Cardo" w:hAnsi="Times New Roman" w:cs="Times New Roman"/>
        </w:rPr>
        <w:t>avec le SIAAP. La c</w:t>
      </w:r>
      <w:r w:rsidRPr="001F23A0">
        <w:rPr>
          <w:rFonts w:ascii="Times New Roman" w:eastAsia="Cardo" w:hAnsi="Times New Roman" w:cs="Times New Roman"/>
        </w:rPr>
        <w:t>harte graphique</w:t>
      </w:r>
      <w:r w:rsidR="00B94D9C" w:rsidRPr="001F23A0">
        <w:rPr>
          <w:rFonts w:ascii="Times New Roman" w:eastAsia="Cardo" w:hAnsi="Times New Roman" w:cs="Times New Roman"/>
        </w:rPr>
        <w:t xml:space="preserve"> sera</w:t>
      </w:r>
      <w:r w:rsidRPr="001F23A0">
        <w:rPr>
          <w:rFonts w:ascii="Times New Roman" w:eastAsia="Cardo" w:hAnsi="Times New Roman" w:cs="Times New Roman"/>
        </w:rPr>
        <w:t xml:space="preserve"> transmise pour faciliter les échanges de donné</w:t>
      </w:r>
      <w:r w:rsidR="007F1A2E">
        <w:rPr>
          <w:rFonts w:ascii="Times New Roman" w:eastAsia="Cardo" w:hAnsi="Times New Roman" w:cs="Times New Roman"/>
        </w:rPr>
        <w:t>e</w:t>
      </w:r>
      <w:r w:rsidRPr="001F23A0">
        <w:rPr>
          <w:rFonts w:ascii="Times New Roman" w:eastAsia="Cardo" w:hAnsi="Times New Roman" w:cs="Times New Roman"/>
        </w:rPr>
        <w:t>s.</w:t>
      </w:r>
      <w:r w:rsidR="00B94D9C" w:rsidRPr="001F23A0">
        <w:rPr>
          <w:rFonts w:ascii="Times New Roman" w:eastAsia="Cardo" w:hAnsi="Times New Roman" w:cs="Times New Roman"/>
        </w:rPr>
        <w:t xml:space="preserve"> </w:t>
      </w:r>
    </w:p>
    <w:p w14:paraId="2C01F12C" w14:textId="77777777" w:rsidR="006278C0" w:rsidRPr="001F23A0" w:rsidRDefault="006278C0" w:rsidP="004C3BA5">
      <w:pPr>
        <w:jc w:val="both"/>
        <w:rPr>
          <w:rFonts w:ascii="Times New Roman" w:hAnsi="Times New Roman" w:cs="Times New Roman"/>
        </w:rPr>
      </w:pPr>
    </w:p>
    <w:p w14:paraId="1BA73E9F" w14:textId="77777777" w:rsidR="00B94D9C" w:rsidRPr="001F23A0" w:rsidRDefault="00B94D9C" w:rsidP="004C3BA5">
      <w:pPr>
        <w:jc w:val="both"/>
        <w:rPr>
          <w:rFonts w:ascii="Times New Roman" w:eastAsiaTheme="majorEastAsia" w:hAnsi="Times New Roman" w:cs="Times New Roman"/>
          <w:color w:val="2F5496" w:themeColor="accent1" w:themeShade="BF"/>
        </w:rPr>
      </w:pPr>
      <w:r w:rsidRPr="001F23A0">
        <w:rPr>
          <w:rFonts w:ascii="Times New Roman" w:hAnsi="Times New Roman" w:cs="Times New Roman"/>
        </w:rPr>
        <w:br w:type="page"/>
      </w:r>
    </w:p>
    <w:p w14:paraId="618DF335" w14:textId="1FF52C0A" w:rsidR="00962243" w:rsidRPr="001F23A0" w:rsidRDefault="00125570" w:rsidP="004C3BA5">
      <w:pPr>
        <w:pStyle w:val="Titre1"/>
        <w:jc w:val="both"/>
        <w:rPr>
          <w:rFonts w:ascii="Times New Roman" w:hAnsi="Times New Roman" w:cs="Times New Roman"/>
          <w:b/>
          <w:bCs/>
          <w:color w:val="C45911" w:themeColor="accent2" w:themeShade="BF"/>
          <w:sz w:val="24"/>
          <w:szCs w:val="24"/>
          <w:u w:val="single"/>
        </w:rPr>
      </w:pPr>
      <w:r w:rsidRPr="001F23A0">
        <w:rPr>
          <w:rFonts w:ascii="Times New Roman" w:hAnsi="Times New Roman" w:cs="Times New Roman"/>
          <w:b/>
          <w:bCs/>
          <w:color w:val="C45911" w:themeColor="accent2" w:themeShade="BF"/>
          <w:sz w:val="24"/>
          <w:szCs w:val="24"/>
          <w:u w:val="single"/>
        </w:rPr>
        <w:lastRenderedPageBreak/>
        <w:t xml:space="preserve">Delphine </w:t>
      </w:r>
      <w:proofErr w:type="spellStart"/>
      <w:r w:rsidRPr="001F23A0">
        <w:rPr>
          <w:rFonts w:ascii="Times New Roman" w:hAnsi="Times New Roman" w:cs="Times New Roman"/>
          <w:b/>
          <w:bCs/>
          <w:color w:val="C45911" w:themeColor="accent2" w:themeShade="BF"/>
          <w:sz w:val="24"/>
          <w:szCs w:val="24"/>
          <w:u w:val="single"/>
        </w:rPr>
        <w:t>Alrivie</w:t>
      </w:r>
      <w:proofErr w:type="spellEnd"/>
      <w:r w:rsidRPr="001F23A0">
        <w:rPr>
          <w:rFonts w:ascii="Times New Roman" w:hAnsi="Times New Roman" w:cs="Times New Roman"/>
          <w:b/>
          <w:bCs/>
          <w:color w:val="C45911" w:themeColor="accent2" w:themeShade="BF"/>
          <w:sz w:val="24"/>
          <w:szCs w:val="24"/>
          <w:u w:val="single"/>
        </w:rPr>
        <w:t xml:space="preserve"> – </w:t>
      </w:r>
      <w:r w:rsidR="00962243" w:rsidRPr="001F23A0">
        <w:rPr>
          <w:rFonts w:ascii="Times New Roman" w:hAnsi="Times New Roman" w:cs="Times New Roman"/>
          <w:b/>
          <w:bCs/>
          <w:color w:val="C45911" w:themeColor="accent2" w:themeShade="BF"/>
          <w:sz w:val="24"/>
          <w:szCs w:val="24"/>
          <w:u w:val="single"/>
        </w:rPr>
        <w:t>SEDIF</w:t>
      </w:r>
      <w:r w:rsidRPr="001F23A0">
        <w:rPr>
          <w:rFonts w:ascii="Times New Roman" w:hAnsi="Times New Roman" w:cs="Times New Roman"/>
          <w:b/>
          <w:bCs/>
          <w:color w:val="C45911" w:themeColor="accent2" w:themeShade="BF"/>
          <w:sz w:val="24"/>
          <w:szCs w:val="24"/>
          <w:u w:val="single"/>
        </w:rPr>
        <w:t xml:space="preserve"> </w:t>
      </w:r>
      <w:r w:rsidR="00962243" w:rsidRPr="001F23A0">
        <w:rPr>
          <w:rFonts w:ascii="Times New Roman" w:hAnsi="Times New Roman" w:cs="Times New Roman"/>
          <w:b/>
          <w:bCs/>
          <w:color w:val="C45911" w:themeColor="accent2" w:themeShade="BF"/>
          <w:sz w:val="24"/>
          <w:szCs w:val="24"/>
          <w:u w:val="single"/>
        </w:rPr>
        <w:t>gestion patrimoniale des réseaux</w:t>
      </w:r>
    </w:p>
    <w:p w14:paraId="1DB82A5F" w14:textId="77777777" w:rsidR="00962243" w:rsidRPr="001F23A0" w:rsidRDefault="00962243" w:rsidP="004C3BA5">
      <w:pPr>
        <w:jc w:val="both"/>
        <w:rPr>
          <w:rFonts w:ascii="Times New Roman" w:hAnsi="Times New Roman" w:cs="Times New Roman"/>
        </w:rPr>
      </w:pPr>
    </w:p>
    <w:p w14:paraId="3D3E4A7D" w14:textId="404879A3" w:rsidR="00962243" w:rsidRPr="001F23A0" w:rsidRDefault="00962243" w:rsidP="004C3BA5">
      <w:pPr>
        <w:jc w:val="both"/>
        <w:rPr>
          <w:rFonts w:ascii="Times New Roman" w:hAnsi="Times New Roman" w:cs="Times New Roman"/>
        </w:rPr>
      </w:pPr>
      <w:r w:rsidRPr="001F23A0">
        <w:rPr>
          <w:rFonts w:ascii="Times New Roman" w:hAnsi="Times New Roman" w:cs="Times New Roman"/>
        </w:rPr>
        <w:t xml:space="preserve">Le SEDIF travaille sur une technique de diagnostic </w:t>
      </w:r>
      <w:r w:rsidR="00B94D9C" w:rsidRPr="001F23A0">
        <w:rPr>
          <w:rFonts w:ascii="Times New Roman" w:hAnsi="Times New Roman" w:cs="Times New Roman"/>
        </w:rPr>
        <w:t xml:space="preserve">structurel d’une canalisation, </w:t>
      </w:r>
      <w:r w:rsidRPr="001F23A0">
        <w:rPr>
          <w:rFonts w:ascii="Times New Roman" w:hAnsi="Times New Roman" w:cs="Times New Roman"/>
        </w:rPr>
        <w:t>en passant par l’intérieur des réseaux, pour la détection de fuite et de poche de gaz. Le SEDIF a fait un test sur 4km de réseau avec deux technologies : la Smartball (</w:t>
      </w:r>
      <w:r w:rsidR="008D4BA2" w:rsidRPr="001F23A0">
        <w:rPr>
          <w:rFonts w:ascii="Times New Roman" w:hAnsi="Times New Roman" w:cs="Times New Roman"/>
        </w:rPr>
        <w:t>détection fuites et poches de gaz</w:t>
      </w:r>
      <w:r w:rsidRPr="001F23A0">
        <w:rPr>
          <w:rFonts w:ascii="Times New Roman" w:hAnsi="Times New Roman" w:cs="Times New Roman"/>
        </w:rPr>
        <w:t xml:space="preserve">) et le </w:t>
      </w:r>
      <w:proofErr w:type="spellStart"/>
      <w:r w:rsidRPr="001F23A0">
        <w:rPr>
          <w:rFonts w:ascii="Times New Roman" w:hAnsi="Times New Roman" w:cs="Times New Roman"/>
        </w:rPr>
        <w:t>Pipediver</w:t>
      </w:r>
      <w:proofErr w:type="spellEnd"/>
      <w:r w:rsidRPr="001F23A0">
        <w:rPr>
          <w:rFonts w:ascii="Times New Roman" w:hAnsi="Times New Roman" w:cs="Times New Roman"/>
        </w:rPr>
        <w:t xml:space="preserve"> (</w:t>
      </w:r>
      <w:r w:rsidR="008D4BA2" w:rsidRPr="001F23A0">
        <w:rPr>
          <w:rFonts w:ascii="Times New Roman" w:hAnsi="Times New Roman" w:cs="Times New Roman"/>
        </w:rPr>
        <w:t>inspection électromagnétique de la structure de la canalisation</w:t>
      </w:r>
      <w:r w:rsidRPr="001F23A0">
        <w:rPr>
          <w:rFonts w:ascii="Times New Roman" w:hAnsi="Times New Roman" w:cs="Times New Roman"/>
        </w:rPr>
        <w:t xml:space="preserve">). Ces techniques permettent d’identifier précisément les tronçons à renouveler sans couper l’eau, en diminuant la gêne et le cout des travaux. </w:t>
      </w:r>
    </w:p>
    <w:p w14:paraId="19BC7E4C" w14:textId="77777777" w:rsidR="00962243" w:rsidRPr="001F23A0" w:rsidRDefault="00962243" w:rsidP="004C3BA5">
      <w:pPr>
        <w:jc w:val="both"/>
        <w:rPr>
          <w:rFonts w:ascii="Times New Roman" w:hAnsi="Times New Roman" w:cs="Times New Roman"/>
        </w:rPr>
      </w:pPr>
    </w:p>
    <w:p w14:paraId="6F45D7C3" w14:textId="26D8C964" w:rsidR="00962243" w:rsidRPr="001F23A0" w:rsidRDefault="00962243" w:rsidP="00EA062E">
      <w:pPr>
        <w:jc w:val="center"/>
        <w:rPr>
          <w:rFonts w:ascii="Times New Roman" w:hAnsi="Times New Roman" w:cs="Times New Roman"/>
        </w:rPr>
      </w:pPr>
      <w:r w:rsidRPr="001F23A0">
        <w:rPr>
          <w:rFonts w:ascii="Times New Roman" w:hAnsi="Times New Roman" w:cs="Times New Roman"/>
          <w:noProof/>
        </w:rPr>
        <w:drawing>
          <wp:inline distT="0" distB="0" distL="0" distR="0" wp14:anchorId="405F2161" wp14:editId="1C906B2B">
            <wp:extent cx="5756910" cy="2242185"/>
            <wp:effectExtent l="0" t="0" r="0" b="5715"/>
            <wp:docPr id="5" name="Image 5"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able&#10;&#10;Description générée automatiquement"/>
                    <pic:cNvPicPr/>
                  </pic:nvPicPr>
                  <pic:blipFill>
                    <a:blip r:embed="rId11">
                      <a:extLst>
                        <a:ext uri="{28A0092B-C50C-407E-A947-70E740481C1C}">
                          <a14:useLocalDpi xmlns:a14="http://schemas.microsoft.com/office/drawing/2010/main" val="0"/>
                        </a:ext>
                      </a:extLst>
                    </a:blip>
                    <a:stretch>
                      <a:fillRect/>
                    </a:stretch>
                  </pic:blipFill>
                  <pic:spPr>
                    <a:xfrm>
                      <a:off x="0" y="0"/>
                      <a:ext cx="5756910" cy="2242185"/>
                    </a:xfrm>
                    <a:prstGeom prst="rect">
                      <a:avLst/>
                    </a:prstGeom>
                  </pic:spPr>
                </pic:pic>
              </a:graphicData>
            </a:graphic>
          </wp:inline>
        </w:drawing>
      </w:r>
    </w:p>
    <w:p w14:paraId="65734FD8" w14:textId="77777777" w:rsidR="00962243" w:rsidRPr="001F23A0" w:rsidRDefault="00962243" w:rsidP="004C3BA5">
      <w:pPr>
        <w:jc w:val="both"/>
        <w:rPr>
          <w:rFonts w:ascii="Times New Roman" w:hAnsi="Times New Roman" w:cs="Times New Roman"/>
        </w:rPr>
      </w:pPr>
    </w:p>
    <w:p w14:paraId="13CB02FD" w14:textId="77777777" w:rsidR="00962243" w:rsidRPr="001F23A0" w:rsidRDefault="00962243" w:rsidP="004C3BA5">
      <w:pPr>
        <w:jc w:val="both"/>
        <w:rPr>
          <w:rFonts w:ascii="Times New Roman" w:hAnsi="Times New Roman" w:cs="Times New Roman"/>
        </w:rPr>
      </w:pPr>
      <w:r w:rsidRPr="001F23A0">
        <w:rPr>
          <w:rFonts w:ascii="Times New Roman" w:hAnsi="Times New Roman" w:cs="Times New Roman"/>
        </w:rPr>
        <w:t xml:space="preserve">Ces techniques se font de manière complémentaire à des techniques de numérisation et de sondage par l’extérieur. </w:t>
      </w:r>
    </w:p>
    <w:p w14:paraId="6E3E5E80" w14:textId="379F9E00" w:rsidR="00962243" w:rsidRPr="001F23A0" w:rsidRDefault="00962243" w:rsidP="004C3BA5">
      <w:pPr>
        <w:jc w:val="both"/>
        <w:rPr>
          <w:rFonts w:ascii="Times New Roman" w:hAnsi="Times New Roman" w:cs="Times New Roman"/>
        </w:rPr>
      </w:pPr>
    </w:p>
    <w:p w14:paraId="3B0463ED" w14:textId="77777777" w:rsidR="00125570" w:rsidRPr="001F23A0" w:rsidRDefault="00125570" w:rsidP="004C3BA5">
      <w:pPr>
        <w:jc w:val="both"/>
        <w:rPr>
          <w:rFonts w:ascii="Times New Roman" w:hAnsi="Times New Roman" w:cs="Times New Roman"/>
        </w:rPr>
      </w:pPr>
      <w:r w:rsidRPr="001F23A0">
        <w:rPr>
          <w:rFonts w:ascii="Times New Roman" w:hAnsi="Times New Roman" w:cs="Times New Roman"/>
        </w:rPr>
        <w:t xml:space="preserve">Vidéo capteur : </w:t>
      </w:r>
      <w:hyperlink r:id="rId12">
        <w:r w:rsidRPr="001F23A0">
          <w:rPr>
            <w:rFonts w:ascii="Times New Roman" w:hAnsi="Times New Roman" w:cs="Times New Roman"/>
            <w:color w:val="1155CC"/>
            <w:u w:val="single"/>
          </w:rPr>
          <w:t>https://www.youtube.com/watch?v=Rqe9HCNsyQk&amp;t=3s</w:t>
        </w:r>
      </w:hyperlink>
    </w:p>
    <w:p w14:paraId="017D326E" w14:textId="77777777" w:rsidR="00125570" w:rsidRPr="001F23A0" w:rsidRDefault="00125570" w:rsidP="004C3BA5">
      <w:pPr>
        <w:jc w:val="both"/>
        <w:rPr>
          <w:rFonts w:ascii="Times New Roman" w:hAnsi="Times New Roman" w:cs="Times New Roman"/>
        </w:rPr>
      </w:pPr>
    </w:p>
    <w:p w14:paraId="018FB4A7" w14:textId="77777777" w:rsidR="001F23A0" w:rsidRPr="001F23A0" w:rsidRDefault="001F23A0" w:rsidP="004C3BA5">
      <w:pPr>
        <w:jc w:val="both"/>
        <w:rPr>
          <w:rFonts w:ascii="Times New Roman" w:hAnsi="Times New Roman" w:cs="Times New Roman"/>
          <w:b/>
          <w:bCs/>
          <w:color w:val="C45911" w:themeColor="accent2" w:themeShade="BF"/>
          <w:u w:val="single"/>
        </w:rPr>
      </w:pPr>
      <w:r w:rsidRPr="001F23A0">
        <w:rPr>
          <w:rFonts w:ascii="Times New Roman" w:hAnsi="Times New Roman" w:cs="Times New Roman"/>
          <w:b/>
          <w:bCs/>
          <w:color w:val="C45911" w:themeColor="accent2" w:themeShade="BF"/>
          <w:u w:val="single"/>
        </w:rPr>
        <w:br w:type="page"/>
      </w:r>
    </w:p>
    <w:p w14:paraId="2E520C2B" w14:textId="32BE3E34" w:rsidR="001F23A0" w:rsidRDefault="001F23A0" w:rsidP="004C3BA5">
      <w:pPr>
        <w:jc w:val="both"/>
        <w:rPr>
          <w:rFonts w:ascii="Times New Roman" w:hAnsi="Times New Roman" w:cs="Times New Roman"/>
          <w:b/>
          <w:bCs/>
          <w:color w:val="2E74B5" w:themeColor="accent5" w:themeShade="BF"/>
          <w:sz w:val="32"/>
          <w:szCs w:val="32"/>
          <w:u w:val="single"/>
        </w:rPr>
      </w:pPr>
      <w:r w:rsidRPr="001F23A0">
        <w:rPr>
          <w:rFonts w:ascii="Times New Roman" w:hAnsi="Times New Roman" w:cs="Times New Roman"/>
          <w:b/>
          <w:bCs/>
          <w:color w:val="2E74B5" w:themeColor="accent5" w:themeShade="BF"/>
          <w:sz w:val="32"/>
          <w:szCs w:val="32"/>
          <w:u w:val="single"/>
        </w:rPr>
        <w:lastRenderedPageBreak/>
        <w:t>Entreprises, compétences, retours d’expériences et solutions</w:t>
      </w:r>
    </w:p>
    <w:p w14:paraId="47652077" w14:textId="77777777" w:rsidR="0075548F" w:rsidRPr="001F23A0" w:rsidRDefault="0075548F" w:rsidP="004C3BA5">
      <w:pPr>
        <w:jc w:val="both"/>
        <w:rPr>
          <w:rFonts w:ascii="Times New Roman" w:hAnsi="Times New Roman" w:cs="Times New Roman"/>
          <w:b/>
          <w:bCs/>
          <w:color w:val="2E74B5" w:themeColor="accent5" w:themeShade="BF"/>
          <w:sz w:val="32"/>
          <w:szCs w:val="32"/>
          <w:u w:val="single"/>
        </w:rPr>
      </w:pPr>
    </w:p>
    <w:p w14:paraId="69BC5659" w14:textId="011218E7" w:rsidR="006278C0" w:rsidRPr="001F23A0" w:rsidRDefault="006278C0" w:rsidP="004C3BA5">
      <w:pPr>
        <w:jc w:val="both"/>
        <w:rPr>
          <w:rFonts w:ascii="Times New Roman" w:hAnsi="Times New Roman" w:cs="Times New Roman"/>
          <w:b/>
          <w:bCs/>
          <w:color w:val="C45911" w:themeColor="accent2" w:themeShade="BF"/>
          <w:u w:val="single"/>
        </w:rPr>
      </w:pPr>
      <w:r w:rsidRPr="001F23A0">
        <w:rPr>
          <w:rFonts w:ascii="Times New Roman" w:hAnsi="Times New Roman" w:cs="Times New Roman"/>
          <w:b/>
          <w:bCs/>
          <w:color w:val="C45911" w:themeColor="accent2" w:themeShade="BF"/>
          <w:u w:val="single"/>
        </w:rPr>
        <w:t xml:space="preserve">Hélène </w:t>
      </w:r>
      <w:proofErr w:type="spellStart"/>
      <w:r w:rsidRPr="001F23A0">
        <w:rPr>
          <w:rFonts w:ascii="Times New Roman" w:hAnsi="Times New Roman" w:cs="Times New Roman"/>
          <w:b/>
          <w:bCs/>
          <w:color w:val="C45911" w:themeColor="accent2" w:themeShade="BF"/>
          <w:u w:val="single"/>
        </w:rPr>
        <w:t>Erlichman</w:t>
      </w:r>
      <w:proofErr w:type="spellEnd"/>
      <w:r w:rsidR="00125570" w:rsidRPr="001F23A0">
        <w:rPr>
          <w:rFonts w:ascii="Times New Roman" w:hAnsi="Times New Roman" w:cs="Times New Roman"/>
          <w:b/>
          <w:bCs/>
          <w:color w:val="C45911" w:themeColor="accent2" w:themeShade="BF"/>
          <w:u w:val="single"/>
        </w:rPr>
        <w:t>- d</w:t>
      </w:r>
      <w:r w:rsidRPr="001F23A0">
        <w:rPr>
          <w:rFonts w:ascii="Times New Roman" w:hAnsi="Times New Roman" w:cs="Times New Roman"/>
          <w:b/>
          <w:bCs/>
          <w:color w:val="C45911" w:themeColor="accent2" w:themeShade="BF"/>
          <w:u w:val="single"/>
        </w:rPr>
        <w:t>ivision études et ingénierie, ville de Paris</w:t>
      </w:r>
    </w:p>
    <w:p w14:paraId="79498C4A" w14:textId="77777777" w:rsidR="006278C0" w:rsidRPr="001F23A0" w:rsidRDefault="006278C0" w:rsidP="004C3BA5">
      <w:pPr>
        <w:jc w:val="both"/>
        <w:rPr>
          <w:rFonts w:ascii="Times New Roman" w:hAnsi="Times New Roman" w:cs="Times New Roman"/>
        </w:rPr>
      </w:pPr>
    </w:p>
    <w:p w14:paraId="1597EBAC" w14:textId="0C4DC8E7" w:rsidR="008D4BA2" w:rsidRPr="001F23A0" w:rsidRDefault="008D4BA2" w:rsidP="004C3BA5">
      <w:pPr>
        <w:jc w:val="both"/>
        <w:rPr>
          <w:rFonts w:ascii="Times New Roman" w:hAnsi="Times New Roman" w:cs="Times New Roman"/>
        </w:rPr>
      </w:pPr>
      <w:r w:rsidRPr="001F23A0">
        <w:rPr>
          <w:rFonts w:ascii="Times New Roman" w:hAnsi="Times New Roman" w:cs="Times New Roman"/>
        </w:rPr>
        <w:t xml:space="preserve">Projet au sein de sa division pour améliorer les DTDICT </w:t>
      </w:r>
      <w:r w:rsidR="00D00E06" w:rsidRPr="001F23A0">
        <w:rPr>
          <w:rFonts w:ascii="Times New Roman" w:hAnsi="Times New Roman" w:cs="Times New Roman"/>
        </w:rPr>
        <w:t>par la</w:t>
      </w:r>
      <w:r w:rsidRPr="001F23A0">
        <w:rPr>
          <w:rFonts w:ascii="Times New Roman" w:hAnsi="Times New Roman" w:cs="Times New Roman"/>
        </w:rPr>
        <w:t xml:space="preserve"> numérisation 3D du réseau d’assainissement. L’objectif est de pouvoir faire une visite virtuelle du réseau</w:t>
      </w:r>
      <w:r w:rsidR="00754EA1" w:rsidRPr="001F23A0">
        <w:rPr>
          <w:rFonts w:ascii="Times New Roman" w:hAnsi="Times New Roman" w:cs="Times New Roman"/>
        </w:rPr>
        <w:t>. C</w:t>
      </w:r>
      <w:r w:rsidRPr="001F23A0">
        <w:rPr>
          <w:rFonts w:ascii="Times New Roman" w:hAnsi="Times New Roman" w:cs="Times New Roman"/>
        </w:rPr>
        <w:t xml:space="preserve">’est une méthode difficile </w:t>
      </w:r>
      <w:r w:rsidR="00754EA1" w:rsidRPr="001F23A0">
        <w:rPr>
          <w:rFonts w:ascii="Times New Roman" w:hAnsi="Times New Roman" w:cs="Times New Roman"/>
        </w:rPr>
        <w:t xml:space="preserve">notamment pour réussir à caler le réseau et en même temps suivre la réglementation DTDICT, qui impose de ne pas s’éloigner en tout point de 45 cm en valeur absolue. Aujourd’hui, il y a une reconfiguration des besoins car les exigences sont trop importantes, il y a une résiliation du marché en cours. </w:t>
      </w:r>
    </w:p>
    <w:p w14:paraId="0038D179" w14:textId="77777777" w:rsidR="00754EA1" w:rsidRPr="001F23A0" w:rsidRDefault="00754EA1" w:rsidP="004C3BA5">
      <w:pPr>
        <w:jc w:val="both"/>
        <w:rPr>
          <w:rFonts w:ascii="Times New Roman" w:hAnsi="Times New Roman" w:cs="Times New Roman"/>
        </w:rPr>
      </w:pPr>
    </w:p>
    <w:p w14:paraId="1EC8B3F9" w14:textId="70D51DA4" w:rsidR="00754EA1" w:rsidRPr="001F23A0" w:rsidRDefault="00754EA1" w:rsidP="004C3BA5">
      <w:pPr>
        <w:jc w:val="both"/>
        <w:rPr>
          <w:rFonts w:ascii="Times New Roman" w:hAnsi="Times New Roman" w:cs="Times New Roman"/>
          <w:b/>
          <w:bCs/>
          <w:color w:val="C45911" w:themeColor="accent2" w:themeShade="BF"/>
          <w:u w:val="single"/>
        </w:rPr>
      </w:pPr>
      <w:r w:rsidRPr="001F23A0">
        <w:rPr>
          <w:rFonts w:ascii="Times New Roman" w:hAnsi="Times New Roman" w:cs="Times New Roman"/>
          <w:b/>
          <w:bCs/>
          <w:color w:val="C45911" w:themeColor="accent2" w:themeShade="BF"/>
          <w:u w:val="single"/>
        </w:rPr>
        <w:t>Luigi Kassir</w:t>
      </w:r>
      <w:r w:rsidR="00125570" w:rsidRPr="001F23A0">
        <w:rPr>
          <w:rFonts w:ascii="Times New Roman" w:hAnsi="Times New Roman" w:cs="Times New Roman"/>
          <w:b/>
          <w:bCs/>
          <w:color w:val="C45911" w:themeColor="accent2" w:themeShade="BF"/>
          <w:u w:val="single"/>
        </w:rPr>
        <w:t xml:space="preserve"> - </w:t>
      </w:r>
      <w:r w:rsidRPr="001F23A0">
        <w:rPr>
          <w:rFonts w:ascii="Times New Roman" w:hAnsi="Times New Roman" w:cs="Times New Roman"/>
          <w:b/>
          <w:bCs/>
          <w:color w:val="C45911" w:themeColor="accent2" w:themeShade="BF"/>
          <w:u w:val="single"/>
        </w:rPr>
        <w:t>Skipper NDT</w:t>
      </w:r>
    </w:p>
    <w:p w14:paraId="14AD26F6" w14:textId="77777777" w:rsidR="00754EA1" w:rsidRPr="001F23A0" w:rsidRDefault="00754EA1" w:rsidP="004C3BA5">
      <w:pPr>
        <w:jc w:val="both"/>
        <w:rPr>
          <w:rFonts w:ascii="Times New Roman" w:hAnsi="Times New Roman" w:cs="Times New Roman"/>
        </w:rPr>
      </w:pPr>
    </w:p>
    <w:p w14:paraId="51BC6283" w14:textId="77777777" w:rsidR="00754EA1" w:rsidRPr="001F23A0" w:rsidRDefault="00754EA1" w:rsidP="004C3BA5">
      <w:pPr>
        <w:jc w:val="both"/>
        <w:rPr>
          <w:rFonts w:ascii="Times New Roman" w:hAnsi="Times New Roman" w:cs="Times New Roman"/>
        </w:rPr>
      </w:pPr>
      <w:r w:rsidRPr="001F23A0">
        <w:rPr>
          <w:rFonts w:ascii="Times New Roman" w:hAnsi="Times New Roman" w:cs="Times New Roman"/>
        </w:rPr>
        <w:t xml:space="preserve">Skipper NDT utilise des technologies d’inspection magnétique sans contact non invasives pour cartographier à distance des pipelines en acier souterrains, notamment dans des zones difficiles d’accès. Skipper NDT travaille aussi à des programmes de maintenance prédictive pour des opérateurs de pipelines. Ils travaillent déjà dans le domaine de l’énergie mais ils seraient ravis demain de collaborer avec le domaine de l’eau. </w:t>
      </w:r>
    </w:p>
    <w:p w14:paraId="431C2FCE" w14:textId="77777777" w:rsidR="00754EA1" w:rsidRPr="001F23A0" w:rsidRDefault="00754EA1" w:rsidP="004C3BA5">
      <w:pPr>
        <w:jc w:val="both"/>
        <w:rPr>
          <w:rFonts w:ascii="Times New Roman" w:hAnsi="Times New Roman" w:cs="Times New Roman"/>
        </w:rPr>
      </w:pPr>
    </w:p>
    <w:p w14:paraId="2B62C11D" w14:textId="6A60129A" w:rsidR="00754EA1" w:rsidRPr="001F23A0" w:rsidRDefault="00754EA1" w:rsidP="004C3BA5">
      <w:pPr>
        <w:jc w:val="both"/>
        <w:rPr>
          <w:rFonts w:ascii="Times New Roman" w:hAnsi="Times New Roman" w:cs="Times New Roman"/>
          <w:b/>
          <w:bCs/>
          <w:color w:val="C45911" w:themeColor="accent2" w:themeShade="BF"/>
          <w:u w:val="single"/>
        </w:rPr>
      </w:pPr>
      <w:r w:rsidRPr="001F23A0">
        <w:rPr>
          <w:rFonts w:ascii="Times New Roman" w:hAnsi="Times New Roman" w:cs="Times New Roman"/>
          <w:b/>
          <w:bCs/>
          <w:color w:val="C45911" w:themeColor="accent2" w:themeShade="BF"/>
          <w:u w:val="single"/>
        </w:rPr>
        <w:t xml:space="preserve">Christelle </w:t>
      </w:r>
      <w:proofErr w:type="spellStart"/>
      <w:r w:rsidRPr="001F23A0">
        <w:rPr>
          <w:rFonts w:ascii="Times New Roman" w:hAnsi="Times New Roman" w:cs="Times New Roman"/>
          <w:b/>
          <w:bCs/>
          <w:color w:val="C45911" w:themeColor="accent2" w:themeShade="BF"/>
          <w:u w:val="single"/>
        </w:rPr>
        <w:t>Boisramé</w:t>
      </w:r>
      <w:proofErr w:type="spellEnd"/>
      <w:r w:rsidR="00125570" w:rsidRPr="001F23A0">
        <w:rPr>
          <w:rFonts w:ascii="Times New Roman" w:hAnsi="Times New Roman" w:cs="Times New Roman"/>
          <w:b/>
          <w:bCs/>
          <w:color w:val="C45911" w:themeColor="accent2" w:themeShade="BF"/>
          <w:u w:val="single"/>
        </w:rPr>
        <w:t xml:space="preserve"> - </w:t>
      </w:r>
      <w:r w:rsidRPr="001F23A0">
        <w:rPr>
          <w:rFonts w:ascii="Times New Roman" w:hAnsi="Times New Roman" w:cs="Times New Roman"/>
          <w:b/>
          <w:bCs/>
          <w:color w:val="C45911" w:themeColor="accent2" w:themeShade="BF"/>
          <w:u w:val="single"/>
        </w:rPr>
        <w:t>société Vega</w:t>
      </w:r>
    </w:p>
    <w:p w14:paraId="06972FC2" w14:textId="3CB81ED3" w:rsidR="00754EA1" w:rsidRPr="001F23A0" w:rsidRDefault="00331D44" w:rsidP="004C3BA5">
      <w:pPr>
        <w:spacing w:line="276" w:lineRule="auto"/>
        <w:jc w:val="both"/>
        <w:rPr>
          <w:rFonts w:ascii="Times New Roman" w:hAnsi="Times New Roman" w:cs="Times New Roman"/>
        </w:rPr>
      </w:pPr>
      <w:hyperlink r:id="rId13" w:history="1">
        <w:r w:rsidR="00FE412A" w:rsidRPr="00240ABF">
          <w:rPr>
            <w:rStyle w:val="Lienhypertexte"/>
            <w:rFonts w:ascii="Times New Roman" w:hAnsi="Times New Roman" w:cs="Times New Roman"/>
          </w:rPr>
          <w:t>https://www.vega.com/fr-fr</w:t>
        </w:r>
      </w:hyperlink>
      <w:r w:rsidR="00FE412A">
        <w:rPr>
          <w:rFonts w:ascii="Times New Roman" w:hAnsi="Times New Roman" w:cs="Times New Roman"/>
        </w:rPr>
        <w:t xml:space="preserve"> </w:t>
      </w:r>
    </w:p>
    <w:p w14:paraId="710FDE1F" w14:textId="0818742C" w:rsidR="007202E4" w:rsidRPr="001F23A0" w:rsidRDefault="00754EA1" w:rsidP="004C3BA5">
      <w:pPr>
        <w:spacing w:line="276" w:lineRule="auto"/>
        <w:jc w:val="both"/>
        <w:rPr>
          <w:rFonts w:ascii="Times New Roman" w:hAnsi="Times New Roman" w:cs="Times New Roman"/>
        </w:rPr>
      </w:pPr>
      <w:r w:rsidRPr="001F23A0">
        <w:rPr>
          <w:rFonts w:ascii="Times New Roman" w:hAnsi="Times New Roman" w:cs="Times New Roman"/>
        </w:rPr>
        <w:t xml:space="preserve">La société Vega est un fabricant </w:t>
      </w:r>
      <w:r w:rsidR="007202E4" w:rsidRPr="001F23A0">
        <w:rPr>
          <w:rFonts w:ascii="Times New Roman" w:hAnsi="Times New Roman" w:cs="Times New Roman"/>
        </w:rPr>
        <w:t xml:space="preserve">de capteurs pour la mesure et la détection de niveau et de pression, ainsi que d’appareils et de logiciels pour l’intégration dans les systèmes de commande de process. Ils peuvent contribuer à la numérisation des réservoirs et des réseaux. Leur nouvelle génération de capteurs radars communicants permet une mesure en temps réel, avec des outils simples, conviviaux et géolocalisés, </w:t>
      </w:r>
      <w:r w:rsidR="003D3BEA">
        <w:rPr>
          <w:rFonts w:ascii="Times New Roman" w:hAnsi="Times New Roman" w:cs="Times New Roman"/>
        </w:rPr>
        <w:t>et</w:t>
      </w:r>
      <w:r w:rsidR="007202E4" w:rsidRPr="001F23A0">
        <w:rPr>
          <w:rFonts w:ascii="Times New Roman" w:hAnsi="Times New Roman" w:cs="Times New Roman"/>
        </w:rPr>
        <w:t xml:space="preserve"> la possibilité de stockage dans un cloud. </w:t>
      </w:r>
    </w:p>
    <w:p w14:paraId="08C93165" w14:textId="77777777" w:rsidR="00754EA1" w:rsidRPr="001F23A0" w:rsidRDefault="00754EA1" w:rsidP="004C3BA5">
      <w:pPr>
        <w:jc w:val="both"/>
        <w:rPr>
          <w:rFonts w:ascii="Times New Roman" w:hAnsi="Times New Roman" w:cs="Times New Roman"/>
        </w:rPr>
      </w:pPr>
    </w:p>
    <w:p w14:paraId="297892FC" w14:textId="619CAD92" w:rsidR="00754EA1" w:rsidRDefault="00754EA1" w:rsidP="004C3BA5">
      <w:pPr>
        <w:jc w:val="both"/>
        <w:rPr>
          <w:rFonts w:ascii="Times New Roman" w:hAnsi="Times New Roman" w:cs="Times New Roman"/>
          <w:b/>
          <w:bCs/>
          <w:color w:val="C45911" w:themeColor="accent2" w:themeShade="BF"/>
          <w:u w:val="single"/>
        </w:rPr>
      </w:pPr>
      <w:r w:rsidRPr="001F23A0">
        <w:rPr>
          <w:rFonts w:ascii="Times New Roman" w:hAnsi="Times New Roman" w:cs="Times New Roman"/>
          <w:b/>
          <w:bCs/>
          <w:color w:val="C45911" w:themeColor="accent2" w:themeShade="BF"/>
          <w:u w:val="single"/>
        </w:rPr>
        <w:t xml:space="preserve">Hugo </w:t>
      </w:r>
      <w:proofErr w:type="spellStart"/>
      <w:r w:rsidRPr="001F23A0">
        <w:rPr>
          <w:rFonts w:ascii="Times New Roman" w:hAnsi="Times New Roman" w:cs="Times New Roman"/>
          <w:b/>
          <w:bCs/>
          <w:color w:val="C45911" w:themeColor="accent2" w:themeShade="BF"/>
          <w:u w:val="single"/>
        </w:rPr>
        <w:t>Lheureux</w:t>
      </w:r>
      <w:proofErr w:type="spellEnd"/>
      <w:r w:rsidR="00125570" w:rsidRPr="001F23A0">
        <w:rPr>
          <w:rFonts w:ascii="Times New Roman" w:hAnsi="Times New Roman" w:cs="Times New Roman"/>
          <w:b/>
          <w:bCs/>
          <w:color w:val="C45911" w:themeColor="accent2" w:themeShade="BF"/>
          <w:u w:val="single"/>
        </w:rPr>
        <w:t xml:space="preserve"> - </w:t>
      </w:r>
      <w:proofErr w:type="spellStart"/>
      <w:r w:rsidR="007202E4" w:rsidRPr="001F23A0">
        <w:rPr>
          <w:rFonts w:ascii="Times New Roman" w:hAnsi="Times New Roman" w:cs="Times New Roman"/>
          <w:b/>
          <w:bCs/>
          <w:color w:val="C45911" w:themeColor="accent2" w:themeShade="BF"/>
          <w:u w:val="single"/>
        </w:rPr>
        <w:t>Notilo</w:t>
      </w:r>
      <w:proofErr w:type="spellEnd"/>
      <w:r w:rsidR="007202E4" w:rsidRPr="001F23A0">
        <w:rPr>
          <w:rFonts w:ascii="Times New Roman" w:hAnsi="Times New Roman" w:cs="Times New Roman"/>
          <w:b/>
          <w:bCs/>
          <w:color w:val="C45911" w:themeColor="accent2" w:themeShade="BF"/>
          <w:u w:val="single"/>
        </w:rPr>
        <w:t xml:space="preserve"> plus</w:t>
      </w:r>
    </w:p>
    <w:p w14:paraId="52BB936D" w14:textId="73AABEE7" w:rsidR="005C6C7E" w:rsidRPr="005C6C7E" w:rsidRDefault="00331D44" w:rsidP="004C3BA5">
      <w:pPr>
        <w:jc w:val="both"/>
        <w:rPr>
          <w:rFonts w:ascii="Times New Roman" w:hAnsi="Times New Roman" w:cs="Times New Roman"/>
          <w:color w:val="0D0D0D" w:themeColor="text1" w:themeTint="F2"/>
        </w:rPr>
      </w:pPr>
      <w:hyperlink r:id="rId14" w:history="1">
        <w:r w:rsidR="005C6C7E" w:rsidRPr="00240ABF">
          <w:rPr>
            <w:rStyle w:val="Lienhypertexte"/>
            <w:rFonts w:ascii="Times New Roman" w:hAnsi="Times New Roman" w:cs="Times New Roman"/>
            <w:color w:val="056AD0" w:themeColor="hyperlink" w:themeTint="F2"/>
          </w:rPr>
          <w:t>https://www.notiloplus.com/</w:t>
        </w:r>
      </w:hyperlink>
      <w:r w:rsidR="005C6C7E">
        <w:rPr>
          <w:rFonts w:ascii="Times New Roman" w:hAnsi="Times New Roman" w:cs="Times New Roman"/>
          <w:color w:val="0D0D0D" w:themeColor="text1" w:themeTint="F2"/>
        </w:rPr>
        <w:t xml:space="preserve"> </w:t>
      </w:r>
    </w:p>
    <w:p w14:paraId="11AB963B" w14:textId="77777777" w:rsidR="007202E4" w:rsidRPr="001F23A0" w:rsidRDefault="007202E4" w:rsidP="004C3BA5">
      <w:pPr>
        <w:jc w:val="both"/>
        <w:rPr>
          <w:rFonts w:ascii="Times New Roman" w:hAnsi="Times New Roman" w:cs="Times New Roman"/>
        </w:rPr>
      </w:pPr>
    </w:p>
    <w:p w14:paraId="7EAF1040" w14:textId="499C37E8" w:rsidR="007202E4" w:rsidRPr="001F23A0" w:rsidRDefault="007202E4" w:rsidP="004C3BA5">
      <w:pPr>
        <w:jc w:val="both"/>
        <w:rPr>
          <w:rFonts w:ascii="Times New Roman" w:hAnsi="Times New Roman" w:cs="Times New Roman"/>
        </w:rPr>
      </w:pPr>
      <w:proofErr w:type="spellStart"/>
      <w:r w:rsidRPr="001F23A0">
        <w:rPr>
          <w:rFonts w:ascii="Times New Roman" w:hAnsi="Times New Roman" w:cs="Times New Roman"/>
        </w:rPr>
        <w:t>Notilo</w:t>
      </w:r>
      <w:proofErr w:type="spellEnd"/>
      <w:r w:rsidRPr="001F23A0">
        <w:rPr>
          <w:rFonts w:ascii="Times New Roman" w:hAnsi="Times New Roman" w:cs="Times New Roman"/>
        </w:rPr>
        <w:t xml:space="preserve"> plus réalise des drones sous-marins autonomes, permettant de faire du repérage dans des conduites. Ces drones sont déployables par une seule personne sans compétence technique</w:t>
      </w:r>
      <w:r w:rsidR="00D24EE9">
        <w:rPr>
          <w:rFonts w:ascii="Times New Roman" w:hAnsi="Times New Roman" w:cs="Times New Roman"/>
        </w:rPr>
        <w:t xml:space="preserve"> particulière</w:t>
      </w:r>
      <w:r w:rsidRPr="001F23A0">
        <w:rPr>
          <w:rFonts w:ascii="Times New Roman" w:hAnsi="Times New Roman" w:cs="Times New Roman"/>
        </w:rPr>
        <w:t xml:space="preserve"> pour aller inspecter l’état de conduite, cartographier des réseaux, voir brancher des capteurs. Les drones classiques peuvent entrer dans des canalisations jusqu’à 800mm, avec la possibilité de designer des robots plus petits pour des canalisations de diamètre inférieur. </w:t>
      </w:r>
    </w:p>
    <w:p w14:paraId="1D0F57A5" w14:textId="77777777" w:rsidR="007202E4" w:rsidRPr="001F23A0" w:rsidRDefault="007202E4" w:rsidP="004C3BA5">
      <w:pPr>
        <w:jc w:val="both"/>
        <w:rPr>
          <w:rFonts w:ascii="Times New Roman" w:hAnsi="Times New Roman" w:cs="Times New Roman"/>
        </w:rPr>
      </w:pPr>
    </w:p>
    <w:p w14:paraId="70A21A19" w14:textId="16079CB9" w:rsidR="00673903" w:rsidRPr="001F23A0" w:rsidRDefault="007202E4" w:rsidP="004C3BA5">
      <w:pPr>
        <w:jc w:val="both"/>
        <w:rPr>
          <w:rFonts w:ascii="Times New Roman" w:hAnsi="Times New Roman" w:cs="Times New Roman"/>
        </w:rPr>
      </w:pPr>
      <w:r w:rsidRPr="001F23A0">
        <w:rPr>
          <w:rFonts w:ascii="Times New Roman" w:hAnsi="Times New Roman" w:cs="Times New Roman"/>
        </w:rPr>
        <w:t xml:space="preserve">Sylvie </w:t>
      </w:r>
      <w:proofErr w:type="spellStart"/>
      <w:r w:rsidRPr="001F23A0">
        <w:rPr>
          <w:rFonts w:ascii="Times New Roman" w:hAnsi="Times New Roman" w:cs="Times New Roman"/>
        </w:rPr>
        <w:t>Decatte</w:t>
      </w:r>
      <w:proofErr w:type="spellEnd"/>
      <w:r w:rsidRPr="001F23A0">
        <w:rPr>
          <w:rFonts w:ascii="Times New Roman" w:hAnsi="Times New Roman" w:cs="Times New Roman"/>
        </w:rPr>
        <w:t xml:space="preserve"> s’est montrée </w:t>
      </w:r>
      <w:proofErr w:type="spellStart"/>
      <w:r w:rsidRPr="001F23A0">
        <w:rPr>
          <w:rFonts w:ascii="Times New Roman" w:hAnsi="Times New Roman" w:cs="Times New Roman"/>
        </w:rPr>
        <w:t>intéressé</w:t>
      </w:r>
      <w:r w:rsidR="009D7E78">
        <w:rPr>
          <w:rFonts w:ascii="Times New Roman" w:hAnsi="Times New Roman" w:cs="Times New Roman"/>
        </w:rPr>
        <w:t>z</w:t>
      </w:r>
      <w:proofErr w:type="spellEnd"/>
      <w:r w:rsidRPr="001F23A0">
        <w:rPr>
          <w:rFonts w:ascii="Times New Roman" w:hAnsi="Times New Roman" w:cs="Times New Roman"/>
        </w:rPr>
        <w:t>, et a demandé si le drone respect</w:t>
      </w:r>
      <w:r w:rsidR="00654232" w:rsidRPr="001F23A0">
        <w:rPr>
          <w:rFonts w:ascii="Times New Roman" w:hAnsi="Times New Roman" w:cs="Times New Roman"/>
        </w:rPr>
        <w:t>ait</w:t>
      </w:r>
      <w:r w:rsidRPr="001F23A0">
        <w:rPr>
          <w:rFonts w:ascii="Times New Roman" w:hAnsi="Times New Roman" w:cs="Times New Roman"/>
        </w:rPr>
        <w:t xml:space="preserve"> la norme 13508-2, sur l’inspection visuelle des réseaux d’assainissement. </w:t>
      </w:r>
    </w:p>
    <w:p w14:paraId="15D02406" w14:textId="323B2565" w:rsidR="00754EA1" w:rsidRPr="001F23A0" w:rsidRDefault="00754EA1" w:rsidP="004C3BA5">
      <w:pPr>
        <w:jc w:val="both"/>
        <w:rPr>
          <w:rFonts w:ascii="Times New Roman" w:hAnsi="Times New Roman" w:cs="Times New Roman"/>
        </w:rPr>
      </w:pPr>
    </w:p>
    <w:p w14:paraId="4D24FDBD" w14:textId="4E8AD634" w:rsidR="00654232" w:rsidRPr="001F23A0" w:rsidRDefault="00654232" w:rsidP="004C3BA5">
      <w:pPr>
        <w:pStyle w:val="text-build-content"/>
        <w:spacing w:before="150" w:after="150"/>
        <w:jc w:val="both"/>
        <w:rPr>
          <w:rFonts w:ascii="Times New Roman" w:hAnsi="Times New Roman" w:cs="Times New Roman"/>
          <w:color w:val="0D0D0D" w:themeColor="text1" w:themeTint="F2"/>
          <w:sz w:val="24"/>
          <w:szCs w:val="24"/>
        </w:rPr>
      </w:pPr>
      <w:r w:rsidRPr="001F23A0">
        <w:rPr>
          <w:rFonts w:ascii="Times New Roman" w:hAnsi="Times New Roman" w:cs="Times New Roman"/>
          <w:color w:val="000000"/>
          <w:sz w:val="24"/>
          <w:szCs w:val="24"/>
        </w:rPr>
        <w:t xml:space="preserve">Contact - </w:t>
      </w:r>
      <w:hyperlink r:id="rId15" w:history="1">
        <w:r w:rsidR="00FE412A" w:rsidRPr="00240ABF">
          <w:rPr>
            <w:rStyle w:val="Lienhypertexte"/>
            <w:rFonts w:ascii="Times New Roman" w:hAnsi="Times New Roman" w:cs="Times New Roman"/>
            <w:sz w:val="24"/>
            <w:szCs w:val="24"/>
          </w:rPr>
          <w:t>hugo@notiloplus.com</w:t>
        </w:r>
      </w:hyperlink>
      <w:r w:rsidR="00FE412A">
        <w:rPr>
          <w:rFonts w:ascii="Times New Roman" w:hAnsi="Times New Roman" w:cs="Times New Roman"/>
          <w:color w:val="000000"/>
          <w:sz w:val="24"/>
          <w:szCs w:val="24"/>
        </w:rPr>
        <w:t xml:space="preserve"> </w:t>
      </w:r>
    </w:p>
    <w:p w14:paraId="1F271EA5" w14:textId="77777777" w:rsidR="00654232" w:rsidRPr="001F23A0" w:rsidRDefault="00331D44" w:rsidP="004C3BA5">
      <w:pPr>
        <w:pStyle w:val="text-build-content"/>
        <w:spacing w:before="150" w:after="150"/>
        <w:jc w:val="both"/>
        <w:rPr>
          <w:rFonts w:ascii="Times New Roman" w:hAnsi="Times New Roman" w:cs="Times New Roman"/>
          <w:color w:val="0D0D0D" w:themeColor="text1" w:themeTint="F2"/>
          <w:sz w:val="24"/>
          <w:szCs w:val="24"/>
        </w:rPr>
      </w:pPr>
      <w:hyperlink r:id="rId16" w:history="1">
        <w:r w:rsidR="00654232" w:rsidRPr="001F23A0">
          <w:rPr>
            <w:rStyle w:val="Lienhypertexte"/>
            <w:rFonts w:ascii="Times New Roman" w:hAnsi="Times New Roman" w:cs="Times New Roman"/>
            <w:sz w:val="24"/>
            <w:szCs w:val="24"/>
          </w:rPr>
          <w:t>https://www.youtube.com/watch?v=siJ2_OegHW8&amp;ab_channel=NotiloPlus</w:t>
        </w:r>
      </w:hyperlink>
    </w:p>
    <w:p w14:paraId="221650C3" w14:textId="77777777" w:rsidR="00654232" w:rsidRPr="001F23A0" w:rsidRDefault="00654232" w:rsidP="004C3BA5">
      <w:pPr>
        <w:jc w:val="both"/>
        <w:rPr>
          <w:rFonts w:ascii="Times New Roman" w:hAnsi="Times New Roman" w:cs="Times New Roman"/>
        </w:rPr>
      </w:pPr>
    </w:p>
    <w:p w14:paraId="6D02C63B" w14:textId="2FD855F2" w:rsidR="00673903" w:rsidRPr="00B71B4F" w:rsidRDefault="00673903" w:rsidP="004C3BA5">
      <w:pPr>
        <w:jc w:val="both"/>
        <w:rPr>
          <w:rFonts w:ascii="Times New Roman" w:hAnsi="Times New Roman" w:cs="Times New Roman"/>
          <w:b/>
          <w:bCs/>
          <w:color w:val="C45911" w:themeColor="accent2" w:themeShade="BF"/>
          <w:u w:val="single"/>
        </w:rPr>
      </w:pPr>
      <w:r w:rsidRPr="00B71B4F">
        <w:rPr>
          <w:rFonts w:ascii="Times New Roman" w:hAnsi="Times New Roman" w:cs="Times New Roman"/>
          <w:b/>
          <w:bCs/>
          <w:color w:val="C45911" w:themeColor="accent2" w:themeShade="BF"/>
          <w:u w:val="single"/>
        </w:rPr>
        <w:t>Moham</w:t>
      </w:r>
      <w:r w:rsidR="00F00371" w:rsidRPr="00B71B4F">
        <w:rPr>
          <w:rFonts w:ascii="Times New Roman" w:hAnsi="Times New Roman" w:cs="Times New Roman"/>
          <w:b/>
          <w:bCs/>
          <w:color w:val="C45911" w:themeColor="accent2" w:themeShade="BF"/>
          <w:u w:val="single"/>
        </w:rPr>
        <w:t>m</w:t>
      </w:r>
      <w:r w:rsidRPr="00B71B4F">
        <w:rPr>
          <w:rFonts w:ascii="Times New Roman" w:hAnsi="Times New Roman" w:cs="Times New Roman"/>
          <w:b/>
          <w:bCs/>
          <w:color w:val="C45911" w:themeColor="accent2" w:themeShade="BF"/>
          <w:u w:val="single"/>
        </w:rPr>
        <w:t xml:space="preserve">ed </w:t>
      </w:r>
      <w:proofErr w:type="spellStart"/>
      <w:r w:rsidRPr="00B71B4F">
        <w:rPr>
          <w:rFonts w:ascii="Times New Roman" w:hAnsi="Times New Roman" w:cs="Times New Roman"/>
          <w:b/>
          <w:bCs/>
          <w:color w:val="C45911" w:themeColor="accent2" w:themeShade="BF"/>
          <w:u w:val="single"/>
        </w:rPr>
        <w:t>Boumadhi</w:t>
      </w:r>
      <w:proofErr w:type="spellEnd"/>
      <w:r w:rsidR="00125570" w:rsidRPr="00B71B4F">
        <w:rPr>
          <w:rFonts w:ascii="Times New Roman" w:hAnsi="Times New Roman" w:cs="Times New Roman"/>
          <w:b/>
          <w:bCs/>
          <w:color w:val="C45911" w:themeColor="accent2" w:themeShade="BF"/>
          <w:u w:val="single"/>
        </w:rPr>
        <w:t xml:space="preserve"> – CDI Tech</w:t>
      </w:r>
      <w:r w:rsidR="00D00E06" w:rsidRPr="00B71B4F">
        <w:rPr>
          <w:rFonts w:ascii="Times New Roman" w:hAnsi="Times New Roman" w:cs="Times New Roman"/>
          <w:b/>
          <w:bCs/>
          <w:color w:val="C45911" w:themeColor="accent2" w:themeShade="BF"/>
          <w:u w:val="single"/>
        </w:rPr>
        <w:t>nologies</w:t>
      </w:r>
    </w:p>
    <w:p w14:paraId="1F3C62D5" w14:textId="1823CF10" w:rsidR="00F83017" w:rsidRPr="00B71B4F" w:rsidRDefault="00331D44" w:rsidP="004C3BA5">
      <w:pPr>
        <w:jc w:val="both"/>
        <w:rPr>
          <w:rFonts w:ascii="Times New Roman" w:hAnsi="Times New Roman" w:cs="Times New Roman"/>
        </w:rPr>
      </w:pPr>
      <w:hyperlink r:id="rId17" w:history="1">
        <w:r w:rsidR="00F83017" w:rsidRPr="00B71B4F">
          <w:rPr>
            <w:rStyle w:val="Lienhypertexte"/>
            <w:rFonts w:ascii="Times New Roman" w:hAnsi="Times New Roman" w:cs="Times New Roman"/>
          </w:rPr>
          <w:t>https://www.linkedin.com/in/5223191/</w:t>
        </w:r>
      </w:hyperlink>
      <w:r w:rsidR="00F83017" w:rsidRPr="00B71B4F">
        <w:rPr>
          <w:rFonts w:ascii="Times New Roman" w:hAnsi="Times New Roman" w:cs="Times New Roman"/>
        </w:rPr>
        <w:t xml:space="preserve"> </w:t>
      </w:r>
    </w:p>
    <w:p w14:paraId="30CB488B" w14:textId="77777777" w:rsidR="00F83017" w:rsidRPr="00B71B4F" w:rsidRDefault="00F83017" w:rsidP="004C3BA5">
      <w:pPr>
        <w:jc w:val="both"/>
        <w:rPr>
          <w:rFonts w:ascii="Times New Roman" w:hAnsi="Times New Roman" w:cs="Times New Roman"/>
        </w:rPr>
      </w:pPr>
    </w:p>
    <w:p w14:paraId="2764FA5C" w14:textId="6A03E009" w:rsidR="00B94D9C" w:rsidRPr="001F23A0" w:rsidRDefault="00D00E06" w:rsidP="004C3BA5">
      <w:pPr>
        <w:jc w:val="both"/>
        <w:rPr>
          <w:rFonts w:ascii="Times New Roman" w:hAnsi="Times New Roman" w:cs="Times New Roman"/>
        </w:rPr>
      </w:pPr>
      <w:r w:rsidRPr="001F23A0">
        <w:rPr>
          <w:rFonts w:ascii="Times New Roman" w:hAnsi="Times New Roman" w:cs="Times New Roman"/>
        </w:rPr>
        <w:lastRenderedPageBreak/>
        <w:t>CDI</w:t>
      </w:r>
      <w:r w:rsidR="009D7E78">
        <w:rPr>
          <w:rFonts w:ascii="Times New Roman" w:hAnsi="Times New Roman" w:cs="Times New Roman"/>
        </w:rPr>
        <w:t xml:space="preserve"> T</w:t>
      </w:r>
      <w:r w:rsidRPr="001F23A0">
        <w:rPr>
          <w:rFonts w:ascii="Times New Roman" w:hAnsi="Times New Roman" w:cs="Times New Roman"/>
        </w:rPr>
        <w:t xml:space="preserve">echnologies est un acteur de référence sur le marché de l’aménagement urbain depuis 25 ans. L’entreprise conçoit des logiciels de </w:t>
      </w:r>
      <w:proofErr w:type="spellStart"/>
      <w:r w:rsidRPr="001F23A0">
        <w:rPr>
          <w:rFonts w:ascii="Times New Roman" w:hAnsi="Times New Roman" w:cs="Times New Roman"/>
        </w:rPr>
        <w:t>citymanager</w:t>
      </w:r>
      <w:proofErr w:type="spellEnd"/>
      <w:r w:rsidRPr="001F23A0">
        <w:rPr>
          <w:rFonts w:ascii="Times New Roman" w:hAnsi="Times New Roman" w:cs="Times New Roman"/>
        </w:rPr>
        <w:t xml:space="preserve">. Conception d’outils large comme pour la gestion de l’eau pluviale, le respect du cycle naturel de l’eau ou les réseaux d’assainissement. </w:t>
      </w:r>
    </w:p>
    <w:p w14:paraId="74949156" w14:textId="77777777" w:rsidR="00125570" w:rsidRPr="001F23A0" w:rsidRDefault="00125570" w:rsidP="004C3BA5">
      <w:pPr>
        <w:jc w:val="both"/>
        <w:rPr>
          <w:rFonts w:ascii="Times New Roman" w:hAnsi="Times New Roman" w:cs="Times New Roman"/>
        </w:rPr>
      </w:pPr>
    </w:p>
    <w:p w14:paraId="09B39A12" w14:textId="54D6EEB2" w:rsidR="00673903" w:rsidRDefault="00673903" w:rsidP="004C3BA5">
      <w:pPr>
        <w:jc w:val="both"/>
        <w:rPr>
          <w:rFonts w:ascii="Times New Roman" w:hAnsi="Times New Roman" w:cs="Times New Roman"/>
          <w:b/>
          <w:bCs/>
          <w:color w:val="C45911" w:themeColor="accent2" w:themeShade="BF"/>
          <w:u w:val="single"/>
        </w:rPr>
      </w:pPr>
      <w:r w:rsidRPr="001F23A0">
        <w:rPr>
          <w:rFonts w:ascii="Times New Roman" w:hAnsi="Times New Roman" w:cs="Times New Roman"/>
          <w:b/>
          <w:bCs/>
          <w:color w:val="C45911" w:themeColor="accent2" w:themeShade="BF"/>
          <w:u w:val="single"/>
        </w:rPr>
        <w:t>Jean Emmanuel Gilbert</w:t>
      </w:r>
      <w:r w:rsidR="00125570" w:rsidRPr="001F23A0">
        <w:rPr>
          <w:rFonts w:ascii="Times New Roman" w:hAnsi="Times New Roman" w:cs="Times New Roman"/>
          <w:b/>
          <w:bCs/>
          <w:color w:val="C45911" w:themeColor="accent2" w:themeShade="BF"/>
          <w:u w:val="single"/>
        </w:rPr>
        <w:t xml:space="preserve"> </w:t>
      </w:r>
      <w:r w:rsidR="00F00371">
        <w:rPr>
          <w:rFonts w:ascii="Times New Roman" w:hAnsi="Times New Roman" w:cs="Times New Roman"/>
          <w:b/>
          <w:bCs/>
          <w:color w:val="C45911" w:themeColor="accent2" w:themeShade="BF"/>
          <w:u w:val="single"/>
        </w:rPr>
        <w:t>–</w:t>
      </w:r>
      <w:r w:rsidR="00125570" w:rsidRPr="001F23A0">
        <w:rPr>
          <w:rFonts w:ascii="Times New Roman" w:hAnsi="Times New Roman" w:cs="Times New Roman"/>
          <w:b/>
          <w:bCs/>
          <w:color w:val="C45911" w:themeColor="accent2" w:themeShade="BF"/>
          <w:u w:val="single"/>
        </w:rPr>
        <w:t xml:space="preserve"> </w:t>
      </w:r>
      <w:proofErr w:type="spellStart"/>
      <w:r w:rsidR="00125570" w:rsidRPr="001F23A0">
        <w:rPr>
          <w:rFonts w:ascii="Times New Roman" w:hAnsi="Times New Roman" w:cs="Times New Roman"/>
          <w:b/>
          <w:bCs/>
          <w:color w:val="C45911" w:themeColor="accent2" w:themeShade="BF"/>
          <w:u w:val="single"/>
        </w:rPr>
        <w:t>Aquassay</w:t>
      </w:r>
      <w:proofErr w:type="spellEnd"/>
    </w:p>
    <w:p w14:paraId="7E2180D2" w14:textId="5D072590" w:rsidR="00F00371" w:rsidRPr="00F00371" w:rsidRDefault="00331D44" w:rsidP="004C3BA5">
      <w:pPr>
        <w:jc w:val="both"/>
        <w:rPr>
          <w:rFonts w:ascii="Times New Roman" w:hAnsi="Times New Roman" w:cs="Times New Roman"/>
          <w:color w:val="C45911" w:themeColor="accent2" w:themeShade="BF"/>
        </w:rPr>
      </w:pPr>
      <w:hyperlink r:id="rId18" w:history="1">
        <w:r w:rsidR="00F00371" w:rsidRPr="00F00371">
          <w:rPr>
            <w:rStyle w:val="Lienhypertexte"/>
            <w:rFonts w:ascii="Times New Roman" w:hAnsi="Times New Roman" w:cs="Times New Roman"/>
            <w:u w:val="none"/>
          </w:rPr>
          <w:t>https://aquassay.com/</w:t>
        </w:r>
      </w:hyperlink>
      <w:r w:rsidR="00F00371" w:rsidRPr="00F00371">
        <w:rPr>
          <w:rFonts w:ascii="Times New Roman" w:hAnsi="Times New Roman" w:cs="Times New Roman"/>
          <w:color w:val="C45911" w:themeColor="accent2" w:themeShade="BF"/>
        </w:rPr>
        <w:t xml:space="preserve"> </w:t>
      </w:r>
    </w:p>
    <w:p w14:paraId="4A2A6221" w14:textId="10D20283" w:rsidR="00673903" w:rsidRPr="001F23A0" w:rsidRDefault="00673903" w:rsidP="004C3BA5">
      <w:pPr>
        <w:jc w:val="both"/>
        <w:rPr>
          <w:rFonts w:ascii="Times New Roman" w:hAnsi="Times New Roman" w:cs="Times New Roman"/>
        </w:rPr>
      </w:pPr>
    </w:p>
    <w:p w14:paraId="1F0087B6" w14:textId="7C60BC2D" w:rsidR="00125570" w:rsidRPr="001F23A0" w:rsidRDefault="00D00E06" w:rsidP="004C3BA5">
      <w:pPr>
        <w:jc w:val="both"/>
        <w:rPr>
          <w:rFonts w:ascii="Times New Roman" w:eastAsia="Times New Roman" w:hAnsi="Times New Roman" w:cs="Times New Roman"/>
          <w:shd w:val="clear" w:color="auto" w:fill="FFFFFF"/>
          <w:lang w:eastAsia="fr-FR"/>
        </w:rPr>
      </w:pPr>
      <w:proofErr w:type="spellStart"/>
      <w:r w:rsidRPr="00D00E06">
        <w:rPr>
          <w:rFonts w:ascii="Times New Roman" w:eastAsia="Times New Roman" w:hAnsi="Times New Roman" w:cs="Times New Roman"/>
          <w:shd w:val="clear" w:color="auto" w:fill="FFFFFF"/>
          <w:lang w:eastAsia="fr-FR"/>
        </w:rPr>
        <w:t>Aquassay</w:t>
      </w:r>
      <w:proofErr w:type="spellEnd"/>
      <w:r w:rsidR="003D3BEA">
        <w:rPr>
          <w:rFonts w:ascii="Times New Roman" w:eastAsia="Times New Roman" w:hAnsi="Times New Roman" w:cs="Times New Roman"/>
          <w:shd w:val="clear" w:color="auto" w:fill="FFFFFF"/>
          <w:lang w:eastAsia="fr-FR"/>
        </w:rPr>
        <w:t xml:space="preserve">, </w:t>
      </w:r>
      <w:r w:rsidRPr="00D00E06">
        <w:rPr>
          <w:rFonts w:ascii="Times New Roman" w:eastAsia="Times New Roman" w:hAnsi="Times New Roman" w:cs="Times New Roman"/>
          <w:shd w:val="clear" w:color="auto" w:fill="FFFFFF"/>
          <w:lang w:eastAsia="fr-FR"/>
        </w:rPr>
        <w:t>spécialiste de l'efficacité hydrique, accompagne les entreprises depuis l'audit de leur procédés et procédures jusqu'à la maintenance prédictive de leurs machines en passant par la détection d'évènements inhabituels ou l'optimisation du traitement des effluents.</w:t>
      </w:r>
      <w:r w:rsidRPr="001F23A0">
        <w:rPr>
          <w:rFonts w:ascii="Times New Roman" w:eastAsia="Times New Roman" w:hAnsi="Times New Roman" w:cs="Times New Roman"/>
          <w:shd w:val="clear" w:color="auto" w:fill="FFFFFF"/>
          <w:lang w:eastAsia="fr-FR"/>
        </w:rPr>
        <w:t xml:space="preserve"> Elle met en place des jumeaux numériques en 2D des réseaux sur la totalité du parcours de l’eau. </w:t>
      </w:r>
    </w:p>
    <w:p w14:paraId="3F6186BA" w14:textId="77777777" w:rsidR="00D00E06" w:rsidRPr="001F23A0" w:rsidRDefault="00D00E06" w:rsidP="004C3BA5">
      <w:pPr>
        <w:jc w:val="both"/>
        <w:rPr>
          <w:rFonts w:ascii="Times New Roman" w:eastAsia="Times New Roman" w:hAnsi="Times New Roman" w:cs="Times New Roman"/>
          <w:shd w:val="clear" w:color="auto" w:fill="FFFFFF"/>
          <w:lang w:eastAsia="fr-FR"/>
        </w:rPr>
      </w:pPr>
    </w:p>
    <w:p w14:paraId="570371AA" w14:textId="3A770D98" w:rsidR="00673903" w:rsidRPr="00B71B4F" w:rsidRDefault="00673903" w:rsidP="004C3BA5">
      <w:pPr>
        <w:jc w:val="both"/>
        <w:rPr>
          <w:rFonts w:ascii="Times New Roman" w:hAnsi="Times New Roman" w:cs="Times New Roman"/>
          <w:b/>
          <w:bCs/>
          <w:color w:val="C45911" w:themeColor="accent2" w:themeShade="BF"/>
          <w:u w:val="single"/>
          <w:lang w:val="en-US"/>
        </w:rPr>
      </w:pPr>
      <w:r w:rsidRPr="00B71B4F">
        <w:rPr>
          <w:rFonts w:ascii="Times New Roman" w:hAnsi="Times New Roman" w:cs="Times New Roman"/>
          <w:b/>
          <w:bCs/>
          <w:color w:val="C45911" w:themeColor="accent2" w:themeShade="BF"/>
          <w:u w:val="single"/>
          <w:lang w:val="en-US"/>
        </w:rPr>
        <w:t>Shawn Rochard</w:t>
      </w:r>
      <w:r w:rsidR="00125570" w:rsidRPr="00B71B4F">
        <w:rPr>
          <w:rFonts w:ascii="Times New Roman" w:hAnsi="Times New Roman" w:cs="Times New Roman"/>
          <w:b/>
          <w:bCs/>
          <w:color w:val="C45911" w:themeColor="accent2" w:themeShade="BF"/>
          <w:u w:val="single"/>
          <w:lang w:val="en-US"/>
        </w:rPr>
        <w:t xml:space="preserve"> – We Connect</w:t>
      </w:r>
    </w:p>
    <w:p w14:paraId="04516394" w14:textId="6858DE11" w:rsidR="00786666" w:rsidRPr="00B71B4F" w:rsidRDefault="00331D44" w:rsidP="004C3BA5">
      <w:pPr>
        <w:jc w:val="both"/>
        <w:rPr>
          <w:rFonts w:ascii="Times New Roman" w:hAnsi="Times New Roman" w:cs="Times New Roman"/>
          <w:color w:val="C45911" w:themeColor="accent2" w:themeShade="BF"/>
          <w:lang w:val="en-US"/>
        </w:rPr>
      </w:pPr>
      <w:hyperlink r:id="rId19" w:history="1">
        <w:r w:rsidR="00786666" w:rsidRPr="00B71B4F">
          <w:rPr>
            <w:rStyle w:val="Lienhypertexte"/>
            <w:rFonts w:ascii="Times New Roman" w:hAnsi="Times New Roman" w:cs="Times New Roman"/>
            <w:u w:val="none"/>
            <w:lang w:val="en-US"/>
          </w:rPr>
          <w:t>https://www.linkedin.com/company/greenlabindustrie/</w:t>
        </w:r>
      </w:hyperlink>
      <w:r w:rsidR="00786666" w:rsidRPr="00B71B4F">
        <w:rPr>
          <w:rFonts w:ascii="Times New Roman" w:hAnsi="Times New Roman" w:cs="Times New Roman"/>
          <w:color w:val="C45911" w:themeColor="accent2" w:themeShade="BF"/>
          <w:lang w:val="en-US"/>
        </w:rPr>
        <w:t xml:space="preserve"> </w:t>
      </w:r>
    </w:p>
    <w:p w14:paraId="3A2C7341" w14:textId="46EEF56A" w:rsidR="00673903" w:rsidRPr="00B71B4F" w:rsidRDefault="00673903" w:rsidP="004C3BA5">
      <w:pPr>
        <w:jc w:val="both"/>
        <w:rPr>
          <w:rFonts w:ascii="Times New Roman" w:hAnsi="Times New Roman" w:cs="Times New Roman"/>
          <w:lang w:val="en-US"/>
        </w:rPr>
      </w:pPr>
    </w:p>
    <w:p w14:paraId="75E520F4" w14:textId="314E7970" w:rsidR="00D00E06" w:rsidRPr="003D3BEA" w:rsidRDefault="00D00E06" w:rsidP="003D3BEA">
      <w:pPr>
        <w:jc w:val="both"/>
        <w:rPr>
          <w:rFonts w:ascii="Times New Roman" w:hAnsi="Times New Roman" w:cs="Times New Roman"/>
          <w:lang w:eastAsia="fr-FR"/>
        </w:rPr>
      </w:pPr>
      <w:r w:rsidRPr="003D3BEA">
        <w:rPr>
          <w:rFonts w:ascii="Times New Roman" w:hAnsi="Times New Roman" w:cs="Times New Roman"/>
        </w:rPr>
        <w:t xml:space="preserve">Le groupe </w:t>
      </w:r>
      <w:proofErr w:type="spellStart"/>
      <w:r w:rsidRPr="003D3BEA">
        <w:rPr>
          <w:rFonts w:ascii="Times New Roman" w:hAnsi="Times New Roman" w:cs="Times New Roman"/>
        </w:rPr>
        <w:t>We</w:t>
      </w:r>
      <w:proofErr w:type="spellEnd"/>
      <w:r w:rsidRPr="003D3BEA">
        <w:rPr>
          <w:rFonts w:ascii="Times New Roman" w:hAnsi="Times New Roman" w:cs="Times New Roman"/>
        </w:rPr>
        <w:t xml:space="preserve"> </w:t>
      </w:r>
      <w:proofErr w:type="spellStart"/>
      <w:r w:rsidRPr="003D3BEA">
        <w:rPr>
          <w:rFonts w:ascii="Times New Roman" w:hAnsi="Times New Roman" w:cs="Times New Roman"/>
        </w:rPr>
        <w:t>connect</w:t>
      </w:r>
      <w:proofErr w:type="spellEnd"/>
      <w:r w:rsidRPr="003D3BEA">
        <w:rPr>
          <w:rFonts w:ascii="Times New Roman" w:hAnsi="Times New Roman" w:cs="Times New Roman"/>
        </w:rPr>
        <w:t xml:space="preserve"> de la gestion et de l’intelligence des réseaux d’eau. </w:t>
      </w:r>
      <w:proofErr w:type="gramStart"/>
      <w:r w:rsidRPr="003D3BEA">
        <w:rPr>
          <w:rFonts w:ascii="Times New Roman" w:hAnsi="Times New Roman" w:cs="Times New Roman"/>
          <w:shd w:val="clear" w:color="auto" w:fill="F9F9F9"/>
          <w:lang w:eastAsia="fr-FR"/>
        </w:rPr>
        <w:t>groupe</w:t>
      </w:r>
      <w:proofErr w:type="gramEnd"/>
      <w:r w:rsidRPr="003D3BEA">
        <w:rPr>
          <w:rFonts w:ascii="Times New Roman" w:hAnsi="Times New Roman" w:cs="Times New Roman"/>
          <w:shd w:val="clear" w:color="auto" w:fill="F9F9F9"/>
          <w:lang w:eastAsia="fr-FR"/>
        </w:rPr>
        <w:t xml:space="preserve"> d'entreprises spécialisées dans l'eau et l'environnement. Nous intervenons à la fois auprès des bailleurs, des collectivités et des organismes publics que des entreprises privées qui sollicitent notre expertise et notre savoir-faire. L’entreprise fait des capteurs de COVID dans les </w:t>
      </w:r>
      <w:r w:rsidR="009D4E03" w:rsidRPr="003D3BEA">
        <w:rPr>
          <w:rFonts w:ascii="Times New Roman" w:hAnsi="Times New Roman" w:cs="Times New Roman"/>
          <w:shd w:val="clear" w:color="auto" w:fill="F9F9F9"/>
          <w:lang w:eastAsia="fr-FR"/>
        </w:rPr>
        <w:t>réseaux d’assainissement.</w:t>
      </w:r>
      <w:r w:rsidRPr="003D3BEA">
        <w:rPr>
          <w:rFonts w:ascii="Times New Roman" w:hAnsi="Times New Roman" w:cs="Times New Roman"/>
          <w:shd w:val="clear" w:color="auto" w:fill="F9F9F9"/>
          <w:lang w:eastAsia="fr-FR"/>
        </w:rPr>
        <w:t xml:space="preserve"> </w:t>
      </w:r>
    </w:p>
    <w:p w14:paraId="5849C48A" w14:textId="722E303E" w:rsidR="00D00E06" w:rsidRPr="001F23A0" w:rsidRDefault="00D00E06" w:rsidP="004C3BA5">
      <w:pPr>
        <w:jc w:val="both"/>
        <w:rPr>
          <w:rFonts w:ascii="Times New Roman" w:hAnsi="Times New Roman" w:cs="Times New Roman"/>
        </w:rPr>
      </w:pPr>
    </w:p>
    <w:p w14:paraId="0C88A445" w14:textId="77777777" w:rsidR="00125570" w:rsidRPr="001F23A0" w:rsidRDefault="00125570" w:rsidP="004C3BA5">
      <w:pPr>
        <w:pStyle w:val="text-build-content"/>
        <w:spacing w:before="150" w:after="150"/>
        <w:jc w:val="both"/>
        <w:rPr>
          <w:rFonts w:ascii="Times New Roman" w:hAnsi="Times New Roman" w:cs="Times New Roman"/>
          <w:color w:val="0D0D0D" w:themeColor="text1" w:themeTint="F2"/>
          <w:sz w:val="24"/>
          <w:szCs w:val="24"/>
        </w:rPr>
      </w:pPr>
      <w:r w:rsidRPr="001F23A0">
        <w:rPr>
          <w:rFonts w:ascii="Times New Roman" w:hAnsi="Times New Roman" w:cs="Times New Roman"/>
          <w:color w:val="0D0D0D" w:themeColor="text1" w:themeTint="F2"/>
          <w:sz w:val="24"/>
          <w:szCs w:val="24"/>
        </w:rPr>
        <w:t xml:space="preserve">Capteur de COVID dans les eaux usées - </w:t>
      </w:r>
      <w:hyperlink r:id="rId20" w:history="1">
        <w:r w:rsidRPr="001F23A0">
          <w:rPr>
            <w:rFonts w:ascii="Times New Roman" w:hAnsi="Times New Roman" w:cs="Times New Roman"/>
            <w:color w:val="0000FF"/>
            <w:sz w:val="24"/>
            <w:szCs w:val="24"/>
            <w:u w:val="single"/>
            <w:lang w:eastAsia="en-US"/>
          </w:rPr>
          <w:t>https://www.groupe-we.com</w:t>
        </w:r>
      </w:hyperlink>
    </w:p>
    <w:p w14:paraId="7422179A" w14:textId="77777777" w:rsidR="00125570" w:rsidRPr="00B71B4F" w:rsidRDefault="00125570" w:rsidP="004C3BA5">
      <w:pPr>
        <w:jc w:val="both"/>
        <w:rPr>
          <w:rFonts w:ascii="Times New Roman" w:eastAsia="Times New Roman" w:hAnsi="Times New Roman" w:cs="Times New Roman"/>
          <w:color w:val="000000"/>
          <w:lang w:val="en-US"/>
        </w:rPr>
      </w:pPr>
      <w:r w:rsidRPr="00B71B4F">
        <w:rPr>
          <w:rFonts w:ascii="Times New Roman" w:eastAsia="Times New Roman" w:hAnsi="Times New Roman" w:cs="Times New Roman"/>
          <w:color w:val="000000"/>
          <w:lang w:val="en-US"/>
        </w:rPr>
        <w:t xml:space="preserve">+33 7 60 79 50 </w:t>
      </w:r>
      <w:proofErr w:type="gramStart"/>
      <w:r w:rsidRPr="00B71B4F">
        <w:rPr>
          <w:rFonts w:ascii="Times New Roman" w:eastAsia="Times New Roman" w:hAnsi="Times New Roman" w:cs="Times New Roman"/>
          <w:color w:val="000000"/>
          <w:lang w:val="en-US"/>
        </w:rPr>
        <w:t>22  -</w:t>
      </w:r>
      <w:proofErr w:type="gramEnd"/>
      <w:r w:rsidRPr="00B71B4F">
        <w:rPr>
          <w:rFonts w:ascii="Times New Roman" w:eastAsia="Times New Roman" w:hAnsi="Times New Roman" w:cs="Times New Roman"/>
          <w:color w:val="000000"/>
          <w:lang w:val="en-US"/>
        </w:rPr>
        <w:t xml:space="preserve"> </w:t>
      </w:r>
      <w:hyperlink r:id="rId21" w:history="1">
        <w:r w:rsidRPr="00B71B4F">
          <w:rPr>
            <w:rStyle w:val="Lienhypertexte"/>
            <w:rFonts w:ascii="Times New Roman" w:eastAsia="Times New Roman" w:hAnsi="Times New Roman" w:cs="Times New Roman"/>
            <w:lang w:val="en-US"/>
          </w:rPr>
          <w:t>s.rochard@groupe-we.com</w:t>
        </w:r>
      </w:hyperlink>
    </w:p>
    <w:p w14:paraId="3EFB3A0E" w14:textId="77777777" w:rsidR="00D00E06" w:rsidRPr="00B71B4F" w:rsidRDefault="00D00E06" w:rsidP="004C3BA5">
      <w:pPr>
        <w:jc w:val="both"/>
        <w:rPr>
          <w:rFonts w:ascii="Times New Roman" w:eastAsia="Times New Roman" w:hAnsi="Times New Roman" w:cs="Times New Roman"/>
          <w:color w:val="000000"/>
          <w:lang w:val="en-US"/>
        </w:rPr>
      </w:pPr>
    </w:p>
    <w:p w14:paraId="1960B89D" w14:textId="77777777" w:rsidR="00125570" w:rsidRPr="00B71B4F" w:rsidRDefault="00125570" w:rsidP="004C3BA5">
      <w:pPr>
        <w:jc w:val="both"/>
        <w:rPr>
          <w:rFonts w:ascii="Times New Roman" w:hAnsi="Times New Roman" w:cs="Times New Roman"/>
          <w:lang w:val="en-US"/>
        </w:rPr>
      </w:pPr>
    </w:p>
    <w:p w14:paraId="564E5F0D" w14:textId="2AE57F07" w:rsidR="00673903" w:rsidRPr="00B71B4F" w:rsidRDefault="00125570" w:rsidP="004C3BA5">
      <w:pPr>
        <w:jc w:val="both"/>
        <w:rPr>
          <w:rFonts w:ascii="Times New Roman" w:hAnsi="Times New Roman" w:cs="Times New Roman"/>
          <w:b/>
          <w:bCs/>
          <w:color w:val="C45911" w:themeColor="accent2" w:themeShade="BF"/>
          <w:u w:val="single"/>
          <w:lang w:val="en-US"/>
        </w:rPr>
      </w:pPr>
      <w:r w:rsidRPr="00B71B4F">
        <w:rPr>
          <w:rFonts w:ascii="Times New Roman" w:hAnsi="Times New Roman" w:cs="Times New Roman"/>
          <w:b/>
          <w:bCs/>
          <w:color w:val="C45911" w:themeColor="accent2" w:themeShade="BF"/>
          <w:u w:val="single"/>
          <w:lang w:val="en-US"/>
        </w:rPr>
        <w:t>J</w:t>
      </w:r>
      <w:r w:rsidR="00673903" w:rsidRPr="00B71B4F">
        <w:rPr>
          <w:rFonts w:ascii="Times New Roman" w:hAnsi="Times New Roman" w:cs="Times New Roman"/>
          <w:b/>
          <w:bCs/>
          <w:color w:val="C45911" w:themeColor="accent2" w:themeShade="BF"/>
          <w:u w:val="single"/>
          <w:lang w:val="en-US"/>
        </w:rPr>
        <w:t xml:space="preserve">erome </w:t>
      </w:r>
      <w:proofErr w:type="spellStart"/>
      <w:r w:rsidR="00673903" w:rsidRPr="00B71B4F">
        <w:rPr>
          <w:rFonts w:ascii="Times New Roman" w:hAnsi="Times New Roman" w:cs="Times New Roman"/>
          <w:b/>
          <w:bCs/>
          <w:color w:val="C45911" w:themeColor="accent2" w:themeShade="BF"/>
          <w:u w:val="single"/>
          <w:lang w:val="en-US"/>
        </w:rPr>
        <w:t>Palayer</w:t>
      </w:r>
      <w:proofErr w:type="spellEnd"/>
      <w:r w:rsidRPr="00B71B4F">
        <w:rPr>
          <w:rFonts w:ascii="Times New Roman" w:hAnsi="Times New Roman" w:cs="Times New Roman"/>
          <w:b/>
          <w:bCs/>
          <w:color w:val="C45911" w:themeColor="accent2" w:themeShade="BF"/>
          <w:u w:val="single"/>
          <w:lang w:val="en-US"/>
        </w:rPr>
        <w:t xml:space="preserve"> – </w:t>
      </w:r>
      <w:proofErr w:type="spellStart"/>
      <w:r w:rsidRPr="00B71B4F">
        <w:rPr>
          <w:rFonts w:ascii="Times New Roman" w:hAnsi="Times New Roman" w:cs="Times New Roman"/>
          <w:b/>
          <w:bCs/>
          <w:color w:val="C45911" w:themeColor="accent2" w:themeShade="BF"/>
          <w:u w:val="single"/>
          <w:lang w:val="en-US"/>
        </w:rPr>
        <w:t>Setec</w:t>
      </w:r>
      <w:proofErr w:type="spellEnd"/>
      <w:r w:rsidRPr="00B71B4F">
        <w:rPr>
          <w:rFonts w:ascii="Times New Roman" w:hAnsi="Times New Roman" w:cs="Times New Roman"/>
          <w:b/>
          <w:bCs/>
          <w:color w:val="C45911" w:themeColor="accent2" w:themeShade="BF"/>
          <w:u w:val="single"/>
          <w:lang w:val="en-US"/>
        </w:rPr>
        <w:t xml:space="preserve"> </w:t>
      </w:r>
      <w:proofErr w:type="spellStart"/>
      <w:r w:rsidRPr="00B71B4F">
        <w:rPr>
          <w:rFonts w:ascii="Times New Roman" w:hAnsi="Times New Roman" w:cs="Times New Roman"/>
          <w:b/>
          <w:bCs/>
          <w:color w:val="C45911" w:themeColor="accent2" w:themeShade="BF"/>
          <w:u w:val="single"/>
          <w:lang w:val="en-US"/>
        </w:rPr>
        <w:t>Hydratec</w:t>
      </w:r>
      <w:proofErr w:type="spellEnd"/>
    </w:p>
    <w:p w14:paraId="17A158C8" w14:textId="556FE5F4" w:rsidR="00673903" w:rsidRPr="00B71B4F" w:rsidRDefault="00331D44" w:rsidP="004C3BA5">
      <w:pPr>
        <w:jc w:val="both"/>
        <w:rPr>
          <w:rFonts w:ascii="Times New Roman" w:hAnsi="Times New Roman" w:cs="Times New Roman"/>
          <w:lang w:val="en-US"/>
        </w:rPr>
      </w:pPr>
      <w:hyperlink r:id="rId22" w:history="1">
        <w:r w:rsidR="0043434E" w:rsidRPr="00B71B4F">
          <w:rPr>
            <w:rStyle w:val="Lienhypertexte"/>
            <w:rFonts w:ascii="Times New Roman" w:hAnsi="Times New Roman" w:cs="Times New Roman"/>
            <w:lang w:val="en-US"/>
          </w:rPr>
          <w:t>https://www.linkedin.com/company/setec-hydratec/</w:t>
        </w:r>
      </w:hyperlink>
      <w:r w:rsidR="0043434E" w:rsidRPr="00B71B4F">
        <w:rPr>
          <w:rFonts w:ascii="Times New Roman" w:hAnsi="Times New Roman" w:cs="Times New Roman"/>
          <w:lang w:val="en-US"/>
        </w:rPr>
        <w:t xml:space="preserve"> </w:t>
      </w:r>
    </w:p>
    <w:p w14:paraId="40D5B21C" w14:textId="77777777" w:rsidR="0043434E" w:rsidRPr="00B71B4F" w:rsidRDefault="0043434E" w:rsidP="004C3BA5">
      <w:pPr>
        <w:jc w:val="both"/>
        <w:rPr>
          <w:rFonts w:ascii="Times New Roman" w:hAnsi="Times New Roman" w:cs="Times New Roman"/>
          <w:lang w:val="en-US"/>
        </w:rPr>
      </w:pPr>
    </w:p>
    <w:p w14:paraId="5661A18F" w14:textId="724A527A" w:rsidR="009D4E03" w:rsidRPr="001F23A0" w:rsidRDefault="0043434E" w:rsidP="004C3BA5">
      <w:pPr>
        <w:jc w:val="both"/>
        <w:rPr>
          <w:rFonts w:ascii="Times New Roman" w:hAnsi="Times New Roman" w:cs="Times New Roman"/>
        </w:rPr>
      </w:pPr>
      <w:r>
        <w:rPr>
          <w:rFonts w:ascii="Times New Roman" w:eastAsia="Times New Roman" w:hAnsi="Times New Roman" w:cs="Times New Roman"/>
          <w:shd w:val="clear" w:color="auto" w:fill="FFFFFF"/>
          <w:lang w:eastAsia="fr-FR"/>
        </w:rPr>
        <w:t>S</w:t>
      </w:r>
      <w:r w:rsidR="009D4E03" w:rsidRPr="009D4E03">
        <w:rPr>
          <w:rFonts w:ascii="Times New Roman" w:eastAsia="Times New Roman" w:hAnsi="Times New Roman" w:cs="Times New Roman"/>
          <w:shd w:val="clear" w:color="auto" w:fill="FFFFFF"/>
          <w:lang w:eastAsia="fr-FR"/>
        </w:rPr>
        <w:t xml:space="preserve">etec </w:t>
      </w:r>
      <w:r>
        <w:rPr>
          <w:rFonts w:ascii="Times New Roman" w:eastAsia="Times New Roman" w:hAnsi="Times New Roman" w:cs="Times New Roman"/>
          <w:shd w:val="clear" w:color="auto" w:fill="FFFFFF"/>
          <w:lang w:eastAsia="fr-FR"/>
        </w:rPr>
        <w:t>H</w:t>
      </w:r>
      <w:r w:rsidR="009D4E03" w:rsidRPr="009D4E03">
        <w:rPr>
          <w:rFonts w:ascii="Times New Roman" w:eastAsia="Times New Roman" w:hAnsi="Times New Roman" w:cs="Times New Roman"/>
          <w:shd w:val="clear" w:color="auto" w:fill="FFFFFF"/>
          <w:lang w:eastAsia="fr-FR"/>
        </w:rPr>
        <w:t>ydratec est un bureau d'études techniques fondé en 1974 employant 170 collaborateurs œuvrant dans tous les domaines de l'ingénierie de l'eau et des sites et sols pollués.</w:t>
      </w:r>
      <w:r w:rsidR="009D4E03" w:rsidRPr="001F23A0">
        <w:rPr>
          <w:rFonts w:ascii="Times New Roman" w:eastAsia="Times New Roman" w:hAnsi="Times New Roman" w:cs="Times New Roman"/>
          <w:shd w:val="clear" w:color="auto" w:fill="FFFFFF"/>
          <w:lang w:eastAsia="fr-FR"/>
        </w:rPr>
        <w:t xml:space="preserve"> L’entreprise dispose d’une </w:t>
      </w:r>
      <w:r w:rsidR="009D4E03" w:rsidRPr="009D4E03">
        <w:rPr>
          <w:rFonts w:ascii="Times New Roman" w:eastAsia="Times New Roman" w:hAnsi="Times New Roman" w:cs="Times New Roman"/>
          <w:shd w:val="clear" w:color="auto" w:fill="FFFFFF"/>
          <w:lang w:eastAsia="fr-FR"/>
        </w:rPr>
        <w:t>équipe d'hydrauliciens numériciens chargés de développer des outils de modélisations numériques</w:t>
      </w:r>
      <w:r w:rsidR="009D4E03" w:rsidRPr="001F23A0">
        <w:rPr>
          <w:rFonts w:ascii="Times New Roman" w:eastAsia="Times New Roman" w:hAnsi="Times New Roman" w:cs="Times New Roman"/>
          <w:shd w:val="clear" w:color="auto" w:fill="FFFFFF"/>
          <w:lang w:eastAsia="fr-FR"/>
        </w:rPr>
        <w:t>. Elle a fait le choix de l’</w:t>
      </w:r>
      <w:proofErr w:type="spellStart"/>
      <w:r w:rsidR="009D4E03" w:rsidRPr="001F23A0">
        <w:rPr>
          <w:rFonts w:ascii="Times New Roman" w:eastAsia="Times New Roman" w:hAnsi="Times New Roman" w:cs="Times New Roman"/>
          <w:shd w:val="clear" w:color="auto" w:fill="FFFFFF"/>
          <w:lang w:eastAsia="fr-FR"/>
        </w:rPr>
        <w:t>opensource</w:t>
      </w:r>
      <w:proofErr w:type="spellEnd"/>
      <w:r w:rsidR="009D4E03" w:rsidRPr="001F23A0">
        <w:rPr>
          <w:rFonts w:ascii="Times New Roman" w:eastAsia="Times New Roman" w:hAnsi="Times New Roman" w:cs="Times New Roman"/>
          <w:shd w:val="clear" w:color="auto" w:fill="FFFFFF"/>
          <w:lang w:eastAsia="fr-FR"/>
        </w:rPr>
        <w:t xml:space="preserve"> pour le développement des outils. </w:t>
      </w:r>
      <w:r w:rsidR="00EF0D13" w:rsidRPr="001F23A0">
        <w:rPr>
          <w:rFonts w:ascii="Times New Roman" w:hAnsi="Times New Roman" w:cs="Times New Roman"/>
        </w:rPr>
        <w:t xml:space="preserve">Setec Hydratec fait de la visite de galerie en drone, </w:t>
      </w:r>
      <w:r w:rsidR="009D4E03" w:rsidRPr="001F23A0">
        <w:rPr>
          <w:rFonts w:ascii="Times New Roman" w:hAnsi="Times New Roman" w:cs="Times New Roman"/>
        </w:rPr>
        <w:t xml:space="preserve">qui peuvent être couplées aux </w:t>
      </w:r>
      <w:r w:rsidR="00EF0D13" w:rsidRPr="001F23A0">
        <w:rPr>
          <w:rFonts w:ascii="Times New Roman" w:hAnsi="Times New Roman" w:cs="Times New Roman"/>
        </w:rPr>
        <w:t>SIG réseaux</w:t>
      </w:r>
      <w:r w:rsidR="009D4E03" w:rsidRPr="001F23A0">
        <w:rPr>
          <w:rFonts w:ascii="Times New Roman" w:hAnsi="Times New Roman" w:cs="Times New Roman"/>
        </w:rPr>
        <w:t xml:space="preserve"> (</w:t>
      </w:r>
      <w:r w:rsidR="00EF0D13" w:rsidRPr="001F23A0">
        <w:rPr>
          <w:rFonts w:ascii="Times New Roman" w:hAnsi="Times New Roman" w:cs="Times New Roman"/>
        </w:rPr>
        <w:t>Infos sur les curages, contrôle de branchement, inspection télévisée</w:t>
      </w:r>
      <w:r w:rsidR="009D4E03" w:rsidRPr="001F23A0">
        <w:rPr>
          <w:rFonts w:ascii="Times New Roman" w:hAnsi="Times New Roman" w:cs="Times New Roman"/>
        </w:rPr>
        <w:t>)</w:t>
      </w:r>
      <w:r w:rsidR="00EF0D13" w:rsidRPr="001F23A0">
        <w:rPr>
          <w:rFonts w:ascii="Times New Roman" w:hAnsi="Times New Roman" w:cs="Times New Roman"/>
        </w:rPr>
        <w:t xml:space="preserve">. </w:t>
      </w:r>
    </w:p>
    <w:p w14:paraId="237E357D" w14:textId="77777777" w:rsidR="00673903" w:rsidRPr="001F23A0" w:rsidRDefault="00673903" w:rsidP="004C3BA5">
      <w:pPr>
        <w:jc w:val="both"/>
        <w:rPr>
          <w:rFonts w:ascii="Times New Roman" w:hAnsi="Times New Roman" w:cs="Times New Roman"/>
        </w:rPr>
      </w:pPr>
    </w:p>
    <w:p w14:paraId="3BD6D25A" w14:textId="03453C17" w:rsidR="00673903" w:rsidRPr="001F23A0" w:rsidRDefault="00654232" w:rsidP="004C3BA5">
      <w:pPr>
        <w:jc w:val="both"/>
        <w:rPr>
          <w:rFonts w:ascii="Times New Roman" w:hAnsi="Times New Roman" w:cs="Times New Roman"/>
          <w:b/>
          <w:bCs/>
          <w:color w:val="C45911" w:themeColor="accent2" w:themeShade="BF"/>
          <w:u w:val="single"/>
        </w:rPr>
      </w:pPr>
      <w:r w:rsidRPr="001F23A0">
        <w:rPr>
          <w:rFonts w:ascii="Times New Roman" w:hAnsi="Times New Roman" w:cs="Times New Roman"/>
          <w:b/>
          <w:bCs/>
          <w:color w:val="C45911" w:themeColor="accent2" w:themeShade="BF"/>
          <w:u w:val="single"/>
        </w:rPr>
        <w:t xml:space="preserve">Jean Claude </w:t>
      </w:r>
      <w:r w:rsidR="00673903" w:rsidRPr="001F23A0">
        <w:rPr>
          <w:rFonts w:ascii="Times New Roman" w:hAnsi="Times New Roman" w:cs="Times New Roman"/>
          <w:b/>
          <w:bCs/>
          <w:color w:val="C45911" w:themeColor="accent2" w:themeShade="BF"/>
          <w:u w:val="single"/>
        </w:rPr>
        <w:t>Rousseau</w:t>
      </w:r>
      <w:r w:rsidRPr="001F23A0">
        <w:rPr>
          <w:rFonts w:ascii="Times New Roman" w:hAnsi="Times New Roman" w:cs="Times New Roman"/>
          <w:b/>
          <w:bCs/>
          <w:color w:val="C45911" w:themeColor="accent2" w:themeShade="BF"/>
          <w:u w:val="single"/>
        </w:rPr>
        <w:t xml:space="preserve"> – DIMOTEC</w:t>
      </w:r>
    </w:p>
    <w:p w14:paraId="5335EE57" w14:textId="7A7FC3A9" w:rsidR="00654232" w:rsidRPr="001F23A0" w:rsidRDefault="00654232" w:rsidP="004C3BA5">
      <w:pPr>
        <w:jc w:val="both"/>
        <w:rPr>
          <w:rFonts w:ascii="Times New Roman" w:hAnsi="Times New Roman" w:cs="Times New Roman"/>
        </w:rPr>
      </w:pPr>
    </w:p>
    <w:p w14:paraId="2D2D1A77" w14:textId="6F031135" w:rsidR="008D68F0" w:rsidRDefault="00331D44" w:rsidP="004C3BA5">
      <w:pPr>
        <w:jc w:val="both"/>
        <w:rPr>
          <w:rFonts w:ascii="Times New Roman" w:eastAsia="Times New Roman" w:hAnsi="Times New Roman" w:cs="Times New Roman"/>
          <w:shd w:val="clear" w:color="auto" w:fill="FFFFFF"/>
          <w:lang w:eastAsia="fr-FR"/>
        </w:rPr>
      </w:pPr>
      <w:hyperlink r:id="rId23" w:history="1">
        <w:r w:rsidR="008D68F0" w:rsidRPr="00240ABF">
          <w:rPr>
            <w:rStyle w:val="Lienhypertexte"/>
            <w:rFonts w:ascii="Times New Roman" w:eastAsia="Times New Roman" w:hAnsi="Times New Roman" w:cs="Times New Roman"/>
            <w:shd w:val="clear" w:color="auto" w:fill="FFFFFF"/>
            <w:lang w:eastAsia="fr-FR"/>
          </w:rPr>
          <w:t>https://www.linkedin.com/company/dimotec/about/</w:t>
        </w:r>
      </w:hyperlink>
      <w:r w:rsidR="008D68F0">
        <w:rPr>
          <w:rFonts w:ascii="Times New Roman" w:eastAsia="Times New Roman" w:hAnsi="Times New Roman" w:cs="Times New Roman"/>
          <w:shd w:val="clear" w:color="auto" w:fill="FFFFFF"/>
          <w:lang w:eastAsia="fr-FR"/>
        </w:rPr>
        <w:t xml:space="preserve"> </w:t>
      </w:r>
    </w:p>
    <w:p w14:paraId="63B804AE" w14:textId="77777777" w:rsidR="008D68F0" w:rsidRDefault="008D68F0" w:rsidP="004C3BA5">
      <w:pPr>
        <w:jc w:val="both"/>
        <w:rPr>
          <w:rFonts w:ascii="Times New Roman" w:eastAsia="Times New Roman" w:hAnsi="Times New Roman" w:cs="Times New Roman"/>
          <w:shd w:val="clear" w:color="auto" w:fill="FFFFFF"/>
          <w:lang w:eastAsia="fr-FR"/>
        </w:rPr>
      </w:pPr>
    </w:p>
    <w:p w14:paraId="137EE002" w14:textId="36BAE006" w:rsidR="00654232" w:rsidRPr="001F23A0" w:rsidRDefault="009D4E03" w:rsidP="004C3BA5">
      <w:pPr>
        <w:jc w:val="both"/>
        <w:rPr>
          <w:rFonts w:ascii="Times New Roman" w:hAnsi="Times New Roman" w:cs="Times New Roman"/>
          <w:color w:val="0D0D0D" w:themeColor="text1" w:themeTint="F2"/>
        </w:rPr>
      </w:pPr>
      <w:r w:rsidRPr="009D4E03">
        <w:rPr>
          <w:rFonts w:ascii="Times New Roman" w:eastAsia="Times New Roman" w:hAnsi="Times New Roman" w:cs="Times New Roman"/>
          <w:shd w:val="clear" w:color="auto" w:fill="FFFFFF"/>
          <w:lang w:eastAsia="fr-FR"/>
        </w:rPr>
        <w:t>Opérateur d'infrastructures de télécommunications sans fil, DIMOTEC intervient principalement pour les entreprises de transports, ferroviaires ou aériens, et la Smart City.</w:t>
      </w:r>
      <w:r w:rsidRPr="001F23A0">
        <w:rPr>
          <w:rFonts w:ascii="Times New Roman" w:eastAsia="Times New Roman" w:hAnsi="Times New Roman" w:cs="Times New Roman"/>
          <w:shd w:val="clear" w:color="auto" w:fill="FFFFFF"/>
          <w:lang w:eastAsia="fr-FR"/>
        </w:rPr>
        <w:t xml:space="preserve"> C’est </w:t>
      </w:r>
      <w:r w:rsidR="008D68F0" w:rsidRPr="001F23A0">
        <w:rPr>
          <w:rFonts w:ascii="Times New Roman" w:eastAsia="Times New Roman" w:hAnsi="Times New Roman" w:cs="Times New Roman"/>
          <w:shd w:val="clear" w:color="auto" w:fill="FFFFFF"/>
          <w:lang w:eastAsia="fr-FR"/>
        </w:rPr>
        <w:t>un TPE spécialisé</w:t>
      </w:r>
      <w:r w:rsidR="00654232" w:rsidRPr="001F23A0">
        <w:rPr>
          <w:rFonts w:ascii="Times New Roman" w:hAnsi="Times New Roman" w:cs="Times New Roman"/>
          <w:color w:val="0D0D0D" w:themeColor="text1" w:themeTint="F2"/>
        </w:rPr>
        <w:t xml:space="preserve"> dans des systèmes de communication sans fils dans des environnements complexes.</w:t>
      </w:r>
      <w:r w:rsidRPr="001F23A0">
        <w:rPr>
          <w:rFonts w:ascii="Times New Roman" w:hAnsi="Times New Roman" w:cs="Times New Roman"/>
          <w:color w:val="0D0D0D" w:themeColor="text1" w:themeTint="F2"/>
        </w:rPr>
        <w:t xml:space="preserve"> Elle propose des solutions pour installer des </w:t>
      </w:r>
      <w:r w:rsidR="00654232" w:rsidRPr="001F23A0">
        <w:rPr>
          <w:rFonts w:ascii="Times New Roman" w:hAnsi="Times New Roman" w:cs="Times New Roman"/>
          <w:color w:val="0D0D0D" w:themeColor="text1" w:themeTint="F2"/>
        </w:rPr>
        <w:t>moyens de communication dans des égouts, réseaux à haut débit indépendants des opérateurs classiques.</w:t>
      </w:r>
    </w:p>
    <w:p w14:paraId="4401204E" w14:textId="77777777" w:rsidR="00673903" w:rsidRPr="001F23A0" w:rsidRDefault="00673903" w:rsidP="004C3BA5">
      <w:pPr>
        <w:jc w:val="both"/>
        <w:rPr>
          <w:rFonts w:ascii="Times New Roman" w:hAnsi="Times New Roman" w:cs="Times New Roman"/>
        </w:rPr>
      </w:pPr>
    </w:p>
    <w:p w14:paraId="7A4139C2" w14:textId="755A59DE" w:rsidR="00673903" w:rsidRPr="001F23A0" w:rsidRDefault="00673903" w:rsidP="004C3BA5">
      <w:pPr>
        <w:jc w:val="both"/>
        <w:rPr>
          <w:rFonts w:ascii="Times New Roman" w:hAnsi="Times New Roman" w:cs="Times New Roman"/>
          <w:b/>
          <w:bCs/>
          <w:color w:val="C45911" w:themeColor="accent2" w:themeShade="BF"/>
          <w:u w:val="single"/>
        </w:rPr>
      </w:pPr>
      <w:r w:rsidRPr="001F23A0">
        <w:rPr>
          <w:rFonts w:ascii="Times New Roman" w:hAnsi="Times New Roman" w:cs="Times New Roman"/>
          <w:b/>
          <w:bCs/>
          <w:color w:val="C45911" w:themeColor="accent2" w:themeShade="BF"/>
          <w:u w:val="single"/>
        </w:rPr>
        <w:t xml:space="preserve">Rémi </w:t>
      </w:r>
      <w:proofErr w:type="spellStart"/>
      <w:r w:rsidRPr="001F23A0">
        <w:rPr>
          <w:rFonts w:ascii="Times New Roman" w:hAnsi="Times New Roman" w:cs="Times New Roman"/>
          <w:b/>
          <w:bCs/>
          <w:color w:val="C45911" w:themeColor="accent2" w:themeShade="BF"/>
          <w:u w:val="single"/>
        </w:rPr>
        <w:t>Dalleau</w:t>
      </w:r>
      <w:proofErr w:type="spellEnd"/>
      <w:r w:rsidR="009D4E03" w:rsidRPr="001F23A0">
        <w:rPr>
          <w:rFonts w:ascii="Times New Roman" w:hAnsi="Times New Roman" w:cs="Times New Roman"/>
          <w:b/>
          <w:bCs/>
          <w:color w:val="C45911" w:themeColor="accent2" w:themeShade="BF"/>
          <w:u w:val="single"/>
        </w:rPr>
        <w:t xml:space="preserve"> – Domanial.fr</w:t>
      </w:r>
    </w:p>
    <w:p w14:paraId="15210FBF" w14:textId="77777777" w:rsidR="009D4E03" w:rsidRPr="001F23A0" w:rsidRDefault="009D4E03" w:rsidP="004C3BA5">
      <w:pPr>
        <w:jc w:val="both"/>
        <w:rPr>
          <w:rFonts w:ascii="Times New Roman" w:hAnsi="Times New Roman" w:cs="Times New Roman"/>
        </w:rPr>
      </w:pPr>
    </w:p>
    <w:p w14:paraId="2B0CE654" w14:textId="6FF8FD10" w:rsidR="00654232" w:rsidRPr="001F23A0" w:rsidRDefault="009D4E03" w:rsidP="004C3BA5">
      <w:pPr>
        <w:jc w:val="both"/>
        <w:rPr>
          <w:rFonts w:ascii="Times New Roman" w:hAnsi="Times New Roman" w:cs="Times New Roman"/>
        </w:rPr>
      </w:pPr>
      <w:r w:rsidRPr="001F23A0">
        <w:rPr>
          <w:rFonts w:ascii="Times New Roman" w:hAnsi="Times New Roman" w:cs="Times New Roman"/>
        </w:rPr>
        <w:t>Plateforme internet de gestion du domaine public des collect</w:t>
      </w:r>
      <w:r w:rsidR="001F23A0" w:rsidRPr="001F23A0">
        <w:rPr>
          <w:rFonts w:ascii="Times New Roman" w:hAnsi="Times New Roman" w:cs="Times New Roman"/>
        </w:rPr>
        <w:t xml:space="preserve">ivités territoriales. Expérience </w:t>
      </w:r>
      <w:r w:rsidR="003D3BEA">
        <w:rPr>
          <w:rFonts w:ascii="Times New Roman" w:hAnsi="Times New Roman" w:cs="Times New Roman"/>
        </w:rPr>
        <w:t xml:space="preserve">de </w:t>
      </w:r>
      <w:r w:rsidR="001F23A0" w:rsidRPr="001F23A0">
        <w:rPr>
          <w:rFonts w:ascii="Times New Roman" w:hAnsi="Times New Roman" w:cs="Times New Roman"/>
        </w:rPr>
        <w:t xml:space="preserve">la mise en conformité + retour d’expérience d’un besoin de gestion des courriers et des </w:t>
      </w:r>
      <w:r w:rsidR="001F23A0" w:rsidRPr="001F23A0">
        <w:rPr>
          <w:rFonts w:ascii="Times New Roman" w:hAnsi="Times New Roman" w:cs="Times New Roman"/>
        </w:rPr>
        <w:lastRenderedPageBreak/>
        <w:t xml:space="preserve">plannings des techniciens avec PEMB. Conception de logiciel pour le </w:t>
      </w:r>
      <w:proofErr w:type="spellStart"/>
      <w:r w:rsidR="001F23A0" w:rsidRPr="001F23A0">
        <w:rPr>
          <w:rFonts w:ascii="Times New Roman" w:hAnsi="Times New Roman" w:cs="Times New Roman"/>
        </w:rPr>
        <w:t>reporting</w:t>
      </w:r>
      <w:proofErr w:type="spellEnd"/>
      <w:r w:rsidR="001F23A0" w:rsidRPr="001F23A0">
        <w:rPr>
          <w:rFonts w:ascii="Times New Roman" w:hAnsi="Times New Roman" w:cs="Times New Roman"/>
        </w:rPr>
        <w:t xml:space="preserve"> et l’archivage. L’ensemble permet de ne pas perdre d’information, et de réduire le temps d’attente avant un rendez-vous. </w:t>
      </w:r>
    </w:p>
    <w:p w14:paraId="60EAEC9D" w14:textId="77777777" w:rsidR="00673903" w:rsidRPr="001F23A0" w:rsidRDefault="00673903" w:rsidP="004C3BA5">
      <w:pPr>
        <w:jc w:val="both"/>
        <w:rPr>
          <w:rFonts w:ascii="Times New Roman" w:hAnsi="Times New Roman" w:cs="Times New Roman"/>
        </w:rPr>
      </w:pPr>
    </w:p>
    <w:p w14:paraId="2F842066" w14:textId="31922BE7" w:rsidR="00673903" w:rsidRPr="001F23A0" w:rsidRDefault="00654232" w:rsidP="004C3BA5">
      <w:pPr>
        <w:jc w:val="both"/>
        <w:rPr>
          <w:rFonts w:ascii="Times New Roman" w:hAnsi="Times New Roman" w:cs="Times New Roman"/>
          <w:b/>
          <w:bCs/>
          <w:color w:val="C45911" w:themeColor="accent2" w:themeShade="BF"/>
          <w:u w:val="single"/>
        </w:rPr>
      </w:pPr>
      <w:proofErr w:type="spellStart"/>
      <w:r w:rsidRPr="001F23A0">
        <w:rPr>
          <w:rFonts w:ascii="Times New Roman" w:hAnsi="Times New Roman" w:cs="Times New Roman"/>
          <w:b/>
          <w:bCs/>
          <w:color w:val="C45911" w:themeColor="accent2" w:themeShade="BF"/>
          <w:u w:val="single"/>
        </w:rPr>
        <w:t>Saynathy</w:t>
      </w:r>
      <w:proofErr w:type="spellEnd"/>
      <w:r w:rsidRPr="001F23A0">
        <w:rPr>
          <w:rFonts w:ascii="Times New Roman" w:hAnsi="Times New Roman" w:cs="Times New Roman"/>
          <w:b/>
          <w:bCs/>
          <w:color w:val="C45911" w:themeColor="accent2" w:themeShade="BF"/>
          <w:u w:val="single"/>
        </w:rPr>
        <w:t xml:space="preserve"> </w:t>
      </w:r>
      <w:proofErr w:type="spellStart"/>
      <w:r w:rsidRPr="001F23A0">
        <w:rPr>
          <w:rFonts w:ascii="Times New Roman" w:hAnsi="Times New Roman" w:cs="Times New Roman"/>
          <w:b/>
          <w:bCs/>
          <w:color w:val="C45911" w:themeColor="accent2" w:themeShade="BF"/>
          <w:u w:val="single"/>
        </w:rPr>
        <w:t>Souphonphakdy</w:t>
      </w:r>
      <w:proofErr w:type="spellEnd"/>
      <w:r w:rsidRPr="001F23A0">
        <w:rPr>
          <w:rFonts w:ascii="Times New Roman" w:hAnsi="Times New Roman" w:cs="Times New Roman"/>
          <w:b/>
          <w:bCs/>
          <w:color w:val="C45911" w:themeColor="accent2" w:themeShade="BF"/>
          <w:u w:val="single"/>
        </w:rPr>
        <w:t xml:space="preserve"> - </w:t>
      </w:r>
      <w:proofErr w:type="spellStart"/>
      <w:r w:rsidR="00673903" w:rsidRPr="001F23A0">
        <w:rPr>
          <w:rFonts w:ascii="Times New Roman" w:hAnsi="Times New Roman" w:cs="Times New Roman"/>
          <w:b/>
          <w:bCs/>
          <w:color w:val="C45911" w:themeColor="accent2" w:themeShade="BF"/>
          <w:u w:val="single"/>
        </w:rPr>
        <w:t>Fondati’o</w:t>
      </w:r>
      <w:proofErr w:type="spellEnd"/>
      <w:r w:rsidR="00673903" w:rsidRPr="001F23A0">
        <w:rPr>
          <w:rFonts w:ascii="Times New Roman" w:hAnsi="Times New Roman" w:cs="Times New Roman"/>
          <w:b/>
          <w:bCs/>
          <w:color w:val="C45911" w:themeColor="accent2" w:themeShade="BF"/>
          <w:u w:val="single"/>
        </w:rPr>
        <w:t xml:space="preserve"> </w:t>
      </w:r>
    </w:p>
    <w:p w14:paraId="7ADBA8F7" w14:textId="77777777" w:rsidR="00673903" w:rsidRPr="001F23A0" w:rsidRDefault="00673903" w:rsidP="004C3BA5">
      <w:pPr>
        <w:jc w:val="both"/>
        <w:rPr>
          <w:rFonts w:ascii="Times New Roman" w:hAnsi="Times New Roman" w:cs="Times New Roman"/>
        </w:rPr>
      </w:pPr>
    </w:p>
    <w:p w14:paraId="57EE099C" w14:textId="40A2610C" w:rsidR="00673903" w:rsidRDefault="00673903" w:rsidP="004C3BA5">
      <w:pPr>
        <w:jc w:val="both"/>
        <w:rPr>
          <w:rFonts w:ascii="Times New Roman" w:hAnsi="Times New Roman" w:cs="Times New Roman"/>
        </w:rPr>
      </w:pPr>
      <w:proofErr w:type="spellStart"/>
      <w:r w:rsidRPr="001F23A0">
        <w:rPr>
          <w:rFonts w:ascii="Times New Roman" w:hAnsi="Times New Roman" w:cs="Times New Roman"/>
        </w:rPr>
        <w:t>Fondati’o</w:t>
      </w:r>
      <w:proofErr w:type="spellEnd"/>
      <w:r w:rsidRPr="001F23A0">
        <w:rPr>
          <w:rFonts w:ascii="Times New Roman" w:hAnsi="Times New Roman" w:cs="Times New Roman"/>
        </w:rPr>
        <w:t xml:space="preserve"> est un incubateur de start-up dans les métiers de l’eau, de l’environnement et de l’assainissement. Elle fait de l’accompagnement de start-up et des programmes d’accélération pour les entreprises ayant leur business model. C’est un partenaire de la </w:t>
      </w:r>
      <w:proofErr w:type="spellStart"/>
      <w:r w:rsidRPr="001F23A0">
        <w:rPr>
          <w:rFonts w:ascii="Times New Roman" w:hAnsi="Times New Roman" w:cs="Times New Roman"/>
        </w:rPr>
        <w:t>FrenchTech</w:t>
      </w:r>
      <w:proofErr w:type="spellEnd"/>
    </w:p>
    <w:p w14:paraId="3071D869" w14:textId="1A87FFD3" w:rsidR="00FB6C2F" w:rsidRDefault="00FB6C2F" w:rsidP="004C3BA5">
      <w:pPr>
        <w:jc w:val="both"/>
        <w:rPr>
          <w:rFonts w:ascii="Times New Roman" w:hAnsi="Times New Roman" w:cs="Times New Roman"/>
        </w:rPr>
      </w:pPr>
    </w:p>
    <w:p w14:paraId="6E6E06A9" w14:textId="77777777" w:rsidR="00FB6C2F" w:rsidRPr="001F23A0" w:rsidRDefault="00FB6C2F" w:rsidP="004C3BA5">
      <w:pPr>
        <w:jc w:val="both"/>
        <w:rPr>
          <w:rFonts w:ascii="Times New Roman" w:hAnsi="Times New Roman" w:cs="Times New Roman"/>
        </w:rPr>
      </w:pPr>
    </w:p>
    <w:p w14:paraId="61F38581" w14:textId="6BE81484" w:rsidR="00673903" w:rsidRPr="001F23A0" w:rsidRDefault="00673903" w:rsidP="004C3BA5">
      <w:pPr>
        <w:jc w:val="both"/>
        <w:rPr>
          <w:rFonts w:ascii="Times New Roman" w:hAnsi="Times New Roman" w:cs="Times New Roman"/>
        </w:rPr>
      </w:pPr>
    </w:p>
    <w:p w14:paraId="4ED83597" w14:textId="07A0ECE1" w:rsidR="00654232" w:rsidRDefault="00984642" w:rsidP="004C3BA5">
      <w:pPr>
        <w:pStyle w:val="text-build-content"/>
        <w:spacing w:before="150" w:after="150"/>
        <w:jc w:val="both"/>
        <w:rPr>
          <w:rFonts w:ascii="Times New Roman" w:hAnsi="Times New Roman" w:cs="Times New Roman"/>
          <w:b/>
          <w:bCs/>
          <w:color w:val="009999"/>
          <w:sz w:val="32"/>
          <w:szCs w:val="32"/>
          <w:u w:val="single"/>
        </w:rPr>
      </w:pPr>
      <w:r w:rsidRPr="004D1473">
        <w:rPr>
          <w:rFonts w:ascii="Times New Roman" w:hAnsi="Times New Roman" w:cs="Times New Roman"/>
          <w:b/>
          <w:bCs/>
          <w:color w:val="009999"/>
          <w:sz w:val="32"/>
          <w:szCs w:val="32"/>
          <w:u w:val="single"/>
        </w:rPr>
        <w:t>Conclusion et g</w:t>
      </w:r>
      <w:r w:rsidR="00654232" w:rsidRPr="004D1473">
        <w:rPr>
          <w:rFonts w:ascii="Times New Roman" w:hAnsi="Times New Roman" w:cs="Times New Roman"/>
          <w:b/>
          <w:bCs/>
          <w:color w:val="009999"/>
          <w:sz w:val="32"/>
          <w:szCs w:val="32"/>
          <w:u w:val="single"/>
        </w:rPr>
        <w:t>rands axes de réflexions</w:t>
      </w:r>
    </w:p>
    <w:p w14:paraId="41D88D09" w14:textId="10B2ECEB" w:rsidR="004D1473" w:rsidRPr="00FB6C2F" w:rsidRDefault="00FB6C2F" w:rsidP="004C3BA5">
      <w:pPr>
        <w:pStyle w:val="text-build-content"/>
        <w:spacing w:before="150" w:after="150"/>
        <w:jc w:val="both"/>
        <w:rPr>
          <w:rFonts w:ascii="Times New Roman" w:hAnsi="Times New Roman" w:cs="Times New Roman"/>
          <w:b/>
          <w:bCs/>
          <w:color w:val="009999"/>
        </w:rPr>
      </w:pPr>
      <w:r w:rsidRPr="00FB6C2F">
        <w:rPr>
          <w:rFonts w:ascii="Times New Roman" w:hAnsi="Times New Roman" w:cs="Times New Roman"/>
          <w:b/>
          <w:bCs/>
          <w:color w:val="009999"/>
        </w:rPr>
        <w:t>Rappel du d</w:t>
      </w:r>
      <w:r w:rsidR="004D1473" w:rsidRPr="00FB6C2F">
        <w:rPr>
          <w:rFonts w:ascii="Times New Roman" w:hAnsi="Times New Roman" w:cs="Times New Roman"/>
          <w:b/>
          <w:bCs/>
          <w:color w:val="009999"/>
        </w:rPr>
        <w:t xml:space="preserve">éroulement de l’atelier </w:t>
      </w:r>
    </w:p>
    <w:p w14:paraId="5AB207C6" w14:textId="77777777" w:rsidR="0068114D" w:rsidRPr="0068114D" w:rsidRDefault="0068114D" w:rsidP="0068114D">
      <w:pPr>
        <w:pStyle w:val="text-build-content"/>
        <w:spacing w:after="150"/>
        <w:jc w:val="both"/>
        <w:rPr>
          <w:rFonts w:ascii="Times New Roman" w:hAnsi="Times New Roman" w:cs="Times New Roman"/>
          <w:color w:val="0D0D0D" w:themeColor="text1" w:themeTint="F2"/>
        </w:rPr>
      </w:pPr>
      <w:r w:rsidRPr="0068114D">
        <w:rPr>
          <w:rFonts w:ascii="Times New Roman" w:hAnsi="Times New Roman" w:cs="Times New Roman"/>
          <w:color w:val="0D0D0D" w:themeColor="text1" w:themeTint="F2"/>
        </w:rPr>
        <w:t xml:space="preserve">La première phase de l’atelier de 2h s’est articulé autour des présentations par les services de l’Etat et les maitrises d’ouvrages publics :  </w:t>
      </w:r>
    </w:p>
    <w:p w14:paraId="7AE11809" w14:textId="77777777" w:rsidR="0068114D" w:rsidRPr="0068114D" w:rsidRDefault="0068114D" w:rsidP="0068114D">
      <w:pPr>
        <w:pStyle w:val="text-build-content"/>
        <w:numPr>
          <w:ilvl w:val="0"/>
          <w:numId w:val="26"/>
        </w:numPr>
        <w:spacing w:after="150"/>
        <w:jc w:val="both"/>
        <w:rPr>
          <w:rFonts w:ascii="Times New Roman" w:hAnsi="Times New Roman" w:cs="Times New Roman"/>
          <w:color w:val="0D0D0D" w:themeColor="text1" w:themeTint="F2"/>
        </w:rPr>
      </w:pPr>
      <w:r w:rsidRPr="0068114D">
        <w:rPr>
          <w:rFonts w:ascii="Times New Roman" w:hAnsi="Times New Roman" w:cs="Times New Roman"/>
          <w:color w:val="0D0D0D" w:themeColor="text1" w:themeTint="F2"/>
        </w:rPr>
        <w:t xml:space="preserve">Du contexte réglementaire et économiques  </w:t>
      </w:r>
    </w:p>
    <w:p w14:paraId="2863FAB2" w14:textId="77777777" w:rsidR="0068114D" w:rsidRPr="0068114D" w:rsidRDefault="0068114D" w:rsidP="0068114D">
      <w:pPr>
        <w:pStyle w:val="text-build-content"/>
        <w:numPr>
          <w:ilvl w:val="0"/>
          <w:numId w:val="26"/>
        </w:numPr>
        <w:spacing w:after="150"/>
        <w:jc w:val="both"/>
        <w:rPr>
          <w:rFonts w:ascii="Times New Roman" w:hAnsi="Times New Roman" w:cs="Times New Roman"/>
          <w:color w:val="0D0D0D" w:themeColor="text1" w:themeTint="F2"/>
        </w:rPr>
      </w:pPr>
      <w:r w:rsidRPr="0068114D">
        <w:rPr>
          <w:rFonts w:ascii="Times New Roman" w:hAnsi="Times New Roman" w:cs="Times New Roman"/>
          <w:color w:val="0D0D0D" w:themeColor="text1" w:themeTint="F2"/>
        </w:rPr>
        <w:t xml:space="preserve">Des nombreux besoins et usages de la numérisation des réseaux d’assainissement et d’eau potable sur la métropole parisienne. </w:t>
      </w:r>
    </w:p>
    <w:p w14:paraId="1E954805" w14:textId="6C4F848A" w:rsidR="0068114D" w:rsidRDefault="0068114D" w:rsidP="0068114D">
      <w:pPr>
        <w:pStyle w:val="text-build-content"/>
        <w:spacing w:after="150"/>
        <w:jc w:val="both"/>
        <w:rPr>
          <w:rFonts w:ascii="Times New Roman" w:hAnsi="Times New Roman" w:cs="Times New Roman"/>
          <w:color w:val="0D0D0D" w:themeColor="text1" w:themeTint="F2"/>
        </w:rPr>
      </w:pPr>
      <w:r w:rsidRPr="0068114D">
        <w:rPr>
          <w:rFonts w:ascii="Times New Roman" w:hAnsi="Times New Roman" w:cs="Times New Roman"/>
          <w:color w:val="0D0D0D" w:themeColor="text1" w:themeTint="F2"/>
        </w:rPr>
        <w:t>La deuxième phase d’échanges a permis de présenter les compétences, les retours d’expérience et les solutions proposées par les entreprises et centres de recherche, 5 min par intervenant</w:t>
      </w:r>
      <w:r w:rsidR="00E868FF">
        <w:rPr>
          <w:rFonts w:ascii="Times New Roman" w:hAnsi="Times New Roman" w:cs="Times New Roman"/>
          <w:color w:val="0D0D0D" w:themeColor="text1" w:themeTint="F2"/>
        </w:rPr>
        <w:t xml:space="preserve"> : mettant en avant des solutions de </w:t>
      </w:r>
      <w:r w:rsidR="00BC2384">
        <w:rPr>
          <w:rFonts w:ascii="Times New Roman" w:hAnsi="Times New Roman" w:cs="Times New Roman"/>
          <w:color w:val="0D0D0D" w:themeColor="text1" w:themeTint="F2"/>
        </w:rPr>
        <w:t>mesures et</w:t>
      </w:r>
      <w:r w:rsidR="00E868FF">
        <w:rPr>
          <w:rFonts w:ascii="Times New Roman" w:hAnsi="Times New Roman" w:cs="Times New Roman"/>
          <w:color w:val="0D0D0D" w:themeColor="text1" w:themeTint="F2"/>
        </w:rPr>
        <w:t xml:space="preserve"> de logiciels de gestion ou de traitement de la donnée. </w:t>
      </w:r>
    </w:p>
    <w:p w14:paraId="174396DC" w14:textId="35A3DA39" w:rsidR="00FB6C2F" w:rsidRDefault="00FB6C2F" w:rsidP="00FB6C2F">
      <w:pPr>
        <w:pStyle w:val="text-build-content"/>
        <w:spacing w:after="150"/>
        <w:jc w:val="both"/>
        <w:rPr>
          <w:rFonts w:ascii="Times New Roman" w:hAnsi="Times New Roman" w:cs="Times New Roman"/>
          <w:b/>
          <w:bCs/>
          <w:color w:val="009999"/>
          <w:sz w:val="24"/>
          <w:szCs w:val="24"/>
        </w:rPr>
      </w:pPr>
      <w:r w:rsidRPr="00FB6C2F">
        <w:rPr>
          <w:rFonts w:ascii="Times New Roman" w:hAnsi="Times New Roman" w:cs="Times New Roman"/>
          <w:b/>
          <w:bCs/>
          <w:color w:val="009999"/>
          <w:sz w:val="24"/>
          <w:szCs w:val="24"/>
        </w:rPr>
        <w:t xml:space="preserve">Les enjeux multiples de la numérisation des réseaux de l’atelier </w:t>
      </w:r>
    </w:p>
    <w:p w14:paraId="564A4C7F" w14:textId="1D254550" w:rsidR="00B71B4F" w:rsidRPr="00B71B4F" w:rsidRDefault="00A0540D" w:rsidP="00DA2066">
      <w:pPr>
        <w:pStyle w:val="text-build-content"/>
        <w:numPr>
          <w:ilvl w:val="0"/>
          <w:numId w:val="31"/>
        </w:numPr>
        <w:spacing w:after="15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G</w:t>
      </w:r>
      <w:r w:rsidR="00B71B4F" w:rsidRPr="00B71B4F">
        <w:rPr>
          <w:rFonts w:ascii="Times New Roman" w:hAnsi="Times New Roman" w:cs="Times New Roman"/>
          <w:color w:val="0D0D0D" w:themeColor="text1" w:themeTint="F2"/>
          <w:sz w:val="24"/>
          <w:szCs w:val="24"/>
        </w:rPr>
        <w:t xml:space="preserve">estion patrimoniale des infrastructures et application des réglementations </w:t>
      </w:r>
      <w:r w:rsidR="00202363">
        <w:rPr>
          <w:rFonts w:ascii="Times New Roman" w:hAnsi="Times New Roman" w:cs="Times New Roman"/>
          <w:color w:val="0D0D0D" w:themeColor="text1" w:themeTint="F2"/>
          <w:sz w:val="24"/>
          <w:szCs w:val="24"/>
        </w:rPr>
        <w:t>DT</w:t>
      </w:r>
      <w:r w:rsidR="00995440">
        <w:rPr>
          <w:rFonts w:ascii="Times New Roman" w:hAnsi="Times New Roman" w:cs="Times New Roman"/>
          <w:color w:val="0D0D0D" w:themeColor="text1" w:themeTint="F2"/>
          <w:sz w:val="24"/>
          <w:szCs w:val="24"/>
        </w:rPr>
        <w:t>/</w:t>
      </w:r>
      <w:r w:rsidR="00202363">
        <w:rPr>
          <w:rFonts w:ascii="Times New Roman" w:hAnsi="Times New Roman" w:cs="Times New Roman"/>
          <w:color w:val="0D0D0D" w:themeColor="text1" w:themeTint="F2"/>
          <w:sz w:val="24"/>
          <w:szCs w:val="24"/>
        </w:rPr>
        <w:t xml:space="preserve"> DICT</w:t>
      </w:r>
      <w:r w:rsidR="00251A90">
        <w:rPr>
          <w:rFonts w:ascii="Times New Roman" w:hAnsi="Times New Roman" w:cs="Times New Roman"/>
          <w:color w:val="0D0D0D" w:themeColor="text1" w:themeTint="F2"/>
          <w:sz w:val="24"/>
          <w:szCs w:val="24"/>
        </w:rPr>
        <w:t xml:space="preserve"> </w:t>
      </w:r>
      <w:r w:rsidR="00251A90" w:rsidRPr="005E783C">
        <w:rPr>
          <w:rFonts w:ascii="Times New Roman" w:hAnsi="Times New Roman" w:cs="Times New Roman"/>
          <w:color w:val="0D0D0D" w:themeColor="text1" w:themeTint="F2"/>
          <w:sz w:val="24"/>
          <w:szCs w:val="24"/>
        </w:rPr>
        <w:t xml:space="preserve">en particulier </w:t>
      </w:r>
    </w:p>
    <w:p w14:paraId="4AAFA3B8" w14:textId="52591D6E" w:rsidR="008D5D15" w:rsidRDefault="00A0540D" w:rsidP="00DA2066">
      <w:pPr>
        <w:pStyle w:val="text-build-content"/>
        <w:numPr>
          <w:ilvl w:val="0"/>
          <w:numId w:val="31"/>
        </w:numPr>
        <w:spacing w:after="150"/>
        <w:rPr>
          <w:rFonts w:ascii="Times New Roman" w:hAnsi="Times New Roman" w:cs="Times New Roman"/>
          <w:color w:val="0D0D0D" w:themeColor="text1" w:themeTint="F2"/>
          <w:sz w:val="24"/>
          <w:szCs w:val="24"/>
        </w:rPr>
      </w:pPr>
      <w:r w:rsidRPr="005E783C">
        <w:rPr>
          <w:rFonts w:ascii="Times New Roman" w:hAnsi="Times New Roman" w:cs="Times New Roman"/>
          <w:color w:val="0D0D0D" w:themeColor="text1" w:themeTint="F2"/>
          <w:sz w:val="24"/>
          <w:szCs w:val="24"/>
        </w:rPr>
        <w:t>C</w:t>
      </w:r>
      <w:r w:rsidR="00B71B4F" w:rsidRPr="00B71B4F">
        <w:rPr>
          <w:rFonts w:ascii="Times New Roman" w:hAnsi="Times New Roman" w:cs="Times New Roman"/>
          <w:color w:val="0D0D0D" w:themeColor="text1" w:themeTint="F2"/>
          <w:sz w:val="24"/>
          <w:szCs w:val="24"/>
        </w:rPr>
        <w:t xml:space="preserve">onnaissance </w:t>
      </w:r>
      <w:r w:rsidR="00DA2066" w:rsidRPr="00B71B4F">
        <w:rPr>
          <w:rFonts w:ascii="Times New Roman" w:hAnsi="Times New Roman" w:cs="Times New Roman"/>
          <w:color w:val="0D0D0D" w:themeColor="text1" w:themeTint="F2"/>
          <w:sz w:val="24"/>
          <w:szCs w:val="24"/>
        </w:rPr>
        <w:t>et données</w:t>
      </w:r>
      <w:r w:rsidR="00B71B4F" w:rsidRPr="00B71B4F">
        <w:rPr>
          <w:rFonts w:ascii="Times New Roman" w:hAnsi="Times New Roman" w:cs="Times New Roman"/>
          <w:color w:val="0D0D0D" w:themeColor="text1" w:themeTint="F2"/>
          <w:sz w:val="24"/>
          <w:szCs w:val="24"/>
        </w:rPr>
        <w:t xml:space="preserve"> numériques précises, </w:t>
      </w:r>
      <w:r w:rsidR="00B71B4F" w:rsidRPr="00B71B4F">
        <w:rPr>
          <w:rFonts w:ascii="Times New Roman" w:hAnsi="Times New Roman" w:cs="Times New Roman"/>
          <w:b/>
          <w:bCs/>
          <w:color w:val="0D0D0D" w:themeColor="text1" w:themeTint="F2"/>
          <w:sz w:val="24"/>
          <w:szCs w:val="24"/>
          <w:u w:val="single"/>
        </w:rPr>
        <w:t xml:space="preserve">homogènes et partagées </w:t>
      </w:r>
      <w:r w:rsidR="00B71B4F" w:rsidRPr="00B71B4F">
        <w:rPr>
          <w:rFonts w:ascii="Times New Roman" w:hAnsi="Times New Roman" w:cs="Times New Roman"/>
          <w:color w:val="0D0D0D" w:themeColor="text1" w:themeTint="F2"/>
          <w:sz w:val="24"/>
          <w:szCs w:val="24"/>
        </w:rPr>
        <w:t>de l’implantation des ouvrages</w:t>
      </w:r>
      <w:r w:rsidR="007A08D3" w:rsidRPr="005E783C">
        <w:rPr>
          <w:rFonts w:ascii="Times New Roman" w:hAnsi="Times New Roman" w:cs="Times New Roman"/>
          <w:color w:val="0D0D0D" w:themeColor="text1" w:themeTint="F2"/>
          <w:sz w:val="24"/>
          <w:szCs w:val="24"/>
        </w:rPr>
        <w:t>, suivant des réf</w:t>
      </w:r>
      <w:r w:rsidR="003531C2" w:rsidRPr="005E783C">
        <w:rPr>
          <w:rFonts w:ascii="Times New Roman" w:hAnsi="Times New Roman" w:cs="Times New Roman"/>
          <w:color w:val="0D0D0D" w:themeColor="text1" w:themeTint="F2"/>
          <w:sz w:val="24"/>
          <w:szCs w:val="24"/>
        </w:rPr>
        <w:t>érentiel</w:t>
      </w:r>
      <w:r w:rsidR="001479DB" w:rsidRPr="005E783C">
        <w:rPr>
          <w:rFonts w:ascii="Times New Roman" w:hAnsi="Times New Roman" w:cs="Times New Roman"/>
          <w:color w:val="0D0D0D" w:themeColor="text1" w:themeTint="F2"/>
          <w:sz w:val="24"/>
          <w:szCs w:val="24"/>
        </w:rPr>
        <w:t>s ou standards</w:t>
      </w:r>
      <w:r w:rsidR="00AE31FE" w:rsidRPr="005E783C">
        <w:rPr>
          <w:rFonts w:ascii="Times New Roman" w:hAnsi="Times New Roman" w:cs="Times New Roman"/>
          <w:color w:val="0D0D0D" w:themeColor="text1" w:themeTint="F2"/>
          <w:sz w:val="24"/>
          <w:szCs w:val="24"/>
        </w:rPr>
        <w:t xml:space="preserve"> SIG</w:t>
      </w:r>
      <w:r w:rsidR="00995440" w:rsidRPr="005E783C">
        <w:rPr>
          <w:rFonts w:ascii="Times New Roman" w:hAnsi="Times New Roman" w:cs="Times New Roman"/>
          <w:color w:val="0D0D0D" w:themeColor="text1" w:themeTint="F2"/>
          <w:sz w:val="24"/>
          <w:szCs w:val="24"/>
        </w:rPr>
        <w:t xml:space="preserve">, comme </w:t>
      </w:r>
      <w:r w:rsidR="00935A1C" w:rsidRPr="005E783C">
        <w:rPr>
          <w:rFonts w:ascii="Times New Roman" w:hAnsi="Times New Roman" w:cs="Times New Roman"/>
          <w:color w:val="0D0D0D" w:themeColor="text1" w:themeTint="F2"/>
          <w:sz w:val="24"/>
          <w:szCs w:val="24"/>
        </w:rPr>
        <w:t>le PCRS</w:t>
      </w:r>
      <w:r w:rsidR="001479DB" w:rsidRPr="005E783C">
        <w:rPr>
          <w:rFonts w:ascii="Times New Roman" w:hAnsi="Times New Roman" w:cs="Times New Roman"/>
          <w:color w:val="0D0D0D" w:themeColor="text1" w:themeTint="F2"/>
          <w:sz w:val="24"/>
          <w:szCs w:val="24"/>
        </w:rPr>
        <w:t xml:space="preserve"> et</w:t>
      </w:r>
      <w:r w:rsidR="00814FB6" w:rsidRPr="005E783C">
        <w:rPr>
          <w:rFonts w:ascii="Times New Roman" w:hAnsi="Times New Roman" w:cs="Times New Roman"/>
          <w:color w:val="0D0D0D" w:themeColor="text1" w:themeTint="F2"/>
          <w:sz w:val="24"/>
          <w:szCs w:val="24"/>
        </w:rPr>
        <w:t xml:space="preserve"> COVADIS</w:t>
      </w:r>
    </w:p>
    <w:p w14:paraId="01FA5656" w14:textId="4056D433" w:rsidR="00B71B4F" w:rsidRPr="005E783C" w:rsidRDefault="008D5D15" w:rsidP="00DA2066">
      <w:pPr>
        <w:pStyle w:val="text-build-content"/>
        <w:spacing w:after="150"/>
        <w:ind w:left="709"/>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Voir en particulier les </w:t>
      </w:r>
      <w:r w:rsidRPr="005E783C">
        <w:rPr>
          <w:rFonts w:ascii="Times New Roman" w:hAnsi="Times New Roman" w:cs="Times New Roman"/>
          <w:color w:val="0D0D0D" w:themeColor="text1" w:themeTint="F2"/>
          <w:sz w:val="24"/>
          <w:szCs w:val="24"/>
        </w:rPr>
        <w:t>travaux</w:t>
      </w:r>
      <w:r w:rsidR="00935A1C" w:rsidRPr="005E783C">
        <w:rPr>
          <w:rFonts w:ascii="Times New Roman" w:hAnsi="Times New Roman" w:cs="Times New Roman"/>
          <w:color w:val="0D0D0D" w:themeColor="text1" w:themeTint="F2"/>
          <w:sz w:val="24"/>
          <w:szCs w:val="24"/>
        </w:rPr>
        <w:t xml:space="preserve"> avancés sur le sujet </w:t>
      </w:r>
      <w:r w:rsidR="006A37B6">
        <w:rPr>
          <w:rFonts w:ascii="Times New Roman" w:hAnsi="Times New Roman" w:cs="Times New Roman"/>
          <w:color w:val="0D0D0D" w:themeColor="text1" w:themeTint="F2"/>
          <w:sz w:val="24"/>
          <w:szCs w:val="24"/>
        </w:rPr>
        <w:t xml:space="preserve">et présentés du </w:t>
      </w:r>
      <w:r w:rsidR="00935A1C" w:rsidRPr="005E783C">
        <w:rPr>
          <w:rFonts w:ascii="Times New Roman" w:hAnsi="Times New Roman" w:cs="Times New Roman"/>
          <w:color w:val="0D0D0D" w:themeColor="text1" w:themeTint="F2"/>
          <w:sz w:val="24"/>
          <w:szCs w:val="24"/>
        </w:rPr>
        <w:t>CD 93</w:t>
      </w:r>
      <w:r w:rsidR="000371C4">
        <w:rPr>
          <w:rFonts w:ascii="Times New Roman" w:hAnsi="Times New Roman" w:cs="Times New Roman"/>
          <w:color w:val="0D0D0D" w:themeColor="text1" w:themeTint="F2"/>
          <w:sz w:val="24"/>
          <w:szCs w:val="24"/>
        </w:rPr>
        <w:t xml:space="preserve"> (</w:t>
      </w:r>
      <w:r>
        <w:rPr>
          <w:rFonts w:ascii="Times New Roman" w:hAnsi="Times New Roman" w:cs="Times New Roman"/>
          <w:color w:val="0D0D0D" w:themeColor="text1" w:themeTint="F2"/>
          <w:sz w:val="24"/>
          <w:szCs w:val="24"/>
        </w:rPr>
        <w:t xml:space="preserve">prise en compte de tous les réseaux et charte </w:t>
      </w:r>
      <w:r w:rsidR="006A37B6">
        <w:rPr>
          <w:rFonts w:ascii="Times New Roman" w:hAnsi="Times New Roman" w:cs="Times New Roman"/>
          <w:color w:val="0D0D0D" w:themeColor="text1" w:themeTint="F2"/>
          <w:sz w:val="24"/>
          <w:szCs w:val="24"/>
        </w:rPr>
        <w:t xml:space="preserve">graphique) </w:t>
      </w:r>
      <w:r w:rsidR="006A37B6" w:rsidRPr="005E783C">
        <w:rPr>
          <w:rFonts w:ascii="Times New Roman" w:hAnsi="Times New Roman" w:cs="Times New Roman"/>
          <w:color w:val="0D0D0D" w:themeColor="text1" w:themeTint="F2"/>
          <w:sz w:val="24"/>
          <w:szCs w:val="24"/>
        </w:rPr>
        <w:t>et</w:t>
      </w:r>
      <w:r w:rsidR="00935A1C" w:rsidRPr="005E783C">
        <w:rPr>
          <w:rFonts w:ascii="Times New Roman" w:hAnsi="Times New Roman" w:cs="Times New Roman"/>
          <w:color w:val="0D0D0D" w:themeColor="text1" w:themeTint="F2"/>
          <w:sz w:val="24"/>
          <w:szCs w:val="24"/>
        </w:rPr>
        <w:t xml:space="preserve"> </w:t>
      </w:r>
      <w:r w:rsidR="006A37B6">
        <w:rPr>
          <w:rFonts w:ascii="Times New Roman" w:hAnsi="Times New Roman" w:cs="Times New Roman"/>
          <w:color w:val="0D0D0D" w:themeColor="text1" w:themeTint="F2"/>
          <w:sz w:val="24"/>
          <w:szCs w:val="24"/>
        </w:rPr>
        <w:t>du</w:t>
      </w:r>
      <w:r w:rsidR="00935A1C" w:rsidRPr="005E783C">
        <w:rPr>
          <w:rFonts w:ascii="Times New Roman" w:hAnsi="Times New Roman" w:cs="Times New Roman"/>
          <w:color w:val="0D0D0D" w:themeColor="text1" w:themeTint="F2"/>
          <w:sz w:val="24"/>
          <w:szCs w:val="24"/>
        </w:rPr>
        <w:t xml:space="preserve"> </w:t>
      </w:r>
      <w:r w:rsidR="00E61500" w:rsidRPr="005E783C">
        <w:rPr>
          <w:rFonts w:ascii="Times New Roman" w:hAnsi="Times New Roman" w:cs="Times New Roman"/>
          <w:color w:val="0D0D0D" w:themeColor="text1" w:themeTint="F2"/>
          <w:sz w:val="24"/>
          <w:szCs w:val="24"/>
        </w:rPr>
        <w:t>groupe de travail de l’ASTEE</w:t>
      </w:r>
      <w:r w:rsidR="004A36B1" w:rsidRPr="004A36B1">
        <w:t xml:space="preserve"> </w:t>
      </w:r>
      <w:hyperlink r:id="rId24" w:history="1">
        <w:r w:rsidR="004A36B1" w:rsidRPr="00197DB5">
          <w:rPr>
            <w:rStyle w:val="Lienhypertexte"/>
            <w:rFonts w:ascii="Times New Roman" w:hAnsi="Times New Roman" w:cs="Times New Roman"/>
            <w:sz w:val="24"/>
            <w:szCs w:val="24"/>
          </w:rPr>
          <w:t>https://www.astee.org/publications/symbologies-des-reseaux-deau-et-dassainissement-applicables-aux-systemes-dinformation-geographique-sig/</w:t>
        </w:r>
      </w:hyperlink>
      <w:r w:rsidR="004A36B1">
        <w:rPr>
          <w:rFonts w:ascii="Times New Roman" w:hAnsi="Times New Roman" w:cs="Times New Roman"/>
          <w:color w:val="0D0D0D" w:themeColor="text1" w:themeTint="F2"/>
          <w:sz w:val="24"/>
          <w:szCs w:val="24"/>
        </w:rPr>
        <w:t xml:space="preserve"> </w:t>
      </w:r>
    </w:p>
    <w:p w14:paraId="4112EF39" w14:textId="36F9800A" w:rsidR="00B71B4F" w:rsidRPr="005E783C" w:rsidRDefault="00A0540D" w:rsidP="00DA2066">
      <w:pPr>
        <w:pStyle w:val="text-build-content"/>
        <w:numPr>
          <w:ilvl w:val="0"/>
          <w:numId w:val="31"/>
        </w:numPr>
        <w:spacing w:after="150"/>
        <w:jc w:val="both"/>
        <w:rPr>
          <w:rFonts w:ascii="Times New Roman" w:hAnsi="Times New Roman" w:cs="Times New Roman"/>
          <w:color w:val="0D0D0D" w:themeColor="text1" w:themeTint="F2"/>
          <w:sz w:val="24"/>
          <w:szCs w:val="24"/>
        </w:rPr>
      </w:pPr>
      <w:r w:rsidRPr="005E783C">
        <w:rPr>
          <w:rFonts w:ascii="Times New Roman" w:hAnsi="Times New Roman" w:cs="Times New Roman"/>
          <w:color w:val="0D0D0D" w:themeColor="text1" w:themeTint="F2"/>
          <w:sz w:val="24"/>
          <w:szCs w:val="24"/>
        </w:rPr>
        <w:t>A</w:t>
      </w:r>
      <w:r w:rsidR="00B71B4F" w:rsidRPr="00B71B4F">
        <w:rPr>
          <w:rFonts w:ascii="Times New Roman" w:hAnsi="Times New Roman" w:cs="Times New Roman"/>
          <w:color w:val="0D0D0D" w:themeColor="text1" w:themeTint="F2"/>
          <w:sz w:val="24"/>
          <w:szCs w:val="24"/>
        </w:rPr>
        <w:t>pplication</w:t>
      </w:r>
      <w:r w:rsidRPr="005E783C">
        <w:rPr>
          <w:rFonts w:ascii="Times New Roman" w:hAnsi="Times New Roman" w:cs="Times New Roman"/>
          <w:color w:val="0D0D0D" w:themeColor="text1" w:themeTint="F2"/>
          <w:sz w:val="24"/>
          <w:szCs w:val="24"/>
        </w:rPr>
        <w:t>s</w:t>
      </w:r>
      <w:r w:rsidR="00B71B4F" w:rsidRPr="00B71B4F">
        <w:rPr>
          <w:rFonts w:ascii="Times New Roman" w:hAnsi="Times New Roman" w:cs="Times New Roman"/>
          <w:color w:val="0D0D0D" w:themeColor="text1" w:themeTint="F2"/>
          <w:sz w:val="24"/>
          <w:szCs w:val="24"/>
        </w:rPr>
        <w:t xml:space="preserve"> métiers</w:t>
      </w:r>
      <w:r w:rsidR="001317A1" w:rsidRPr="005E783C">
        <w:rPr>
          <w:rFonts w:ascii="Times New Roman" w:hAnsi="Times New Roman" w:cs="Times New Roman"/>
          <w:color w:val="0D0D0D" w:themeColor="text1" w:themeTint="F2"/>
          <w:sz w:val="24"/>
          <w:szCs w:val="24"/>
        </w:rPr>
        <w:t xml:space="preserve"> en lien donc avec </w:t>
      </w:r>
      <w:r w:rsidR="000C50BA" w:rsidRPr="005E783C">
        <w:rPr>
          <w:rFonts w:ascii="Times New Roman" w:hAnsi="Times New Roman" w:cs="Times New Roman"/>
          <w:color w:val="0D0D0D" w:themeColor="text1" w:themeTint="F2"/>
          <w:sz w:val="24"/>
          <w:szCs w:val="24"/>
        </w:rPr>
        <w:t>la gestion</w:t>
      </w:r>
      <w:r w:rsidR="001317A1" w:rsidRPr="005E783C">
        <w:rPr>
          <w:rFonts w:ascii="Times New Roman" w:hAnsi="Times New Roman" w:cs="Times New Roman"/>
          <w:color w:val="0D0D0D" w:themeColor="text1" w:themeTint="F2"/>
          <w:sz w:val="24"/>
          <w:szCs w:val="24"/>
        </w:rPr>
        <w:t xml:space="preserve"> des réseaux </w:t>
      </w:r>
      <w:r w:rsidR="002D252C" w:rsidRPr="005E783C">
        <w:rPr>
          <w:rFonts w:ascii="Times New Roman" w:hAnsi="Times New Roman" w:cs="Times New Roman"/>
          <w:color w:val="0D0D0D" w:themeColor="text1" w:themeTint="F2"/>
          <w:sz w:val="24"/>
          <w:szCs w:val="24"/>
        </w:rPr>
        <w:t>d’eaux :</w:t>
      </w:r>
      <w:r w:rsidR="004361C0" w:rsidRPr="005E783C">
        <w:rPr>
          <w:rFonts w:ascii="Times New Roman" w:hAnsi="Times New Roman" w:cs="Times New Roman"/>
          <w:color w:val="0D0D0D" w:themeColor="text1" w:themeTint="F2"/>
          <w:sz w:val="24"/>
          <w:szCs w:val="24"/>
        </w:rPr>
        <w:t xml:space="preserve"> maintenance, </w:t>
      </w:r>
      <w:r w:rsidR="001317A1" w:rsidRPr="005E783C">
        <w:rPr>
          <w:rFonts w:ascii="Times New Roman" w:hAnsi="Times New Roman" w:cs="Times New Roman"/>
          <w:color w:val="0D0D0D" w:themeColor="text1" w:themeTint="F2"/>
          <w:sz w:val="24"/>
          <w:szCs w:val="24"/>
        </w:rPr>
        <w:t>prévention, modélisation hydraulique (études avant travaux et données de régulation</w:t>
      </w:r>
      <w:r w:rsidR="00552ECD" w:rsidRPr="005E783C">
        <w:rPr>
          <w:rFonts w:ascii="Times New Roman" w:hAnsi="Times New Roman" w:cs="Times New Roman"/>
          <w:color w:val="0D0D0D" w:themeColor="text1" w:themeTint="F2"/>
          <w:sz w:val="24"/>
          <w:szCs w:val="24"/>
        </w:rPr>
        <w:t xml:space="preserve">/ suivi des </w:t>
      </w:r>
      <w:r w:rsidR="005E783C" w:rsidRPr="005E783C">
        <w:rPr>
          <w:rFonts w:ascii="Times New Roman" w:hAnsi="Times New Roman" w:cs="Times New Roman"/>
          <w:color w:val="0D0D0D" w:themeColor="text1" w:themeTint="F2"/>
          <w:sz w:val="24"/>
          <w:szCs w:val="24"/>
        </w:rPr>
        <w:t>flux)</w:t>
      </w:r>
      <w:r w:rsidR="00C9488D" w:rsidRPr="005E783C">
        <w:rPr>
          <w:rFonts w:ascii="Times New Roman" w:hAnsi="Times New Roman" w:cs="Times New Roman"/>
          <w:color w:val="0D0D0D" w:themeColor="text1" w:themeTint="F2"/>
          <w:sz w:val="24"/>
          <w:szCs w:val="24"/>
        </w:rPr>
        <w:t>, gestion du patrimoine</w:t>
      </w:r>
      <w:r w:rsidR="002D252C" w:rsidRPr="005E783C">
        <w:rPr>
          <w:rFonts w:ascii="Times New Roman" w:hAnsi="Times New Roman" w:cs="Times New Roman"/>
          <w:color w:val="0D0D0D" w:themeColor="text1" w:themeTint="F2"/>
          <w:sz w:val="24"/>
          <w:szCs w:val="24"/>
        </w:rPr>
        <w:t>. Les données permettent in fine la</w:t>
      </w:r>
      <w:r w:rsidR="00B71B4F" w:rsidRPr="00B71B4F">
        <w:rPr>
          <w:rFonts w:ascii="Times New Roman" w:hAnsi="Times New Roman" w:cs="Times New Roman"/>
          <w:color w:val="0D0D0D" w:themeColor="text1" w:themeTint="F2"/>
          <w:sz w:val="24"/>
          <w:szCs w:val="24"/>
        </w:rPr>
        <w:t xml:space="preserve"> mise en place des plans de gestion et d’activités</w:t>
      </w:r>
      <w:r w:rsidR="00965F28">
        <w:rPr>
          <w:rFonts w:ascii="Times New Roman" w:hAnsi="Times New Roman" w:cs="Times New Roman"/>
          <w:color w:val="0D0D0D" w:themeColor="text1" w:themeTint="F2"/>
          <w:sz w:val="24"/>
          <w:szCs w:val="24"/>
        </w:rPr>
        <w:t xml:space="preserve"> et</w:t>
      </w:r>
      <w:r w:rsidR="00B71B4F" w:rsidRPr="00B71B4F">
        <w:rPr>
          <w:rFonts w:ascii="Times New Roman" w:hAnsi="Times New Roman" w:cs="Times New Roman"/>
          <w:color w:val="0D0D0D" w:themeColor="text1" w:themeTint="F2"/>
          <w:sz w:val="24"/>
          <w:szCs w:val="24"/>
        </w:rPr>
        <w:t xml:space="preserve"> de gestion des risques</w:t>
      </w:r>
      <w:r w:rsidR="00033BDD" w:rsidRPr="005E783C">
        <w:rPr>
          <w:rFonts w:ascii="Times New Roman" w:hAnsi="Times New Roman" w:cs="Times New Roman"/>
          <w:color w:val="0D0D0D" w:themeColor="text1" w:themeTint="F2"/>
          <w:sz w:val="24"/>
          <w:szCs w:val="24"/>
        </w:rPr>
        <w:t xml:space="preserve"> (Cf échanges avec la DRIEE</w:t>
      </w:r>
      <w:r w:rsidR="001F6175" w:rsidRPr="005E783C">
        <w:rPr>
          <w:rFonts w:ascii="Times New Roman" w:hAnsi="Times New Roman" w:cs="Times New Roman"/>
          <w:color w:val="0D0D0D" w:themeColor="text1" w:themeTint="F2"/>
          <w:sz w:val="24"/>
          <w:szCs w:val="24"/>
        </w:rPr>
        <w:t>/ risques de pollutions du milieux</w:t>
      </w:r>
      <w:r w:rsidR="00033BDD" w:rsidRPr="005E783C">
        <w:rPr>
          <w:rFonts w:ascii="Times New Roman" w:hAnsi="Times New Roman" w:cs="Times New Roman"/>
          <w:color w:val="0D0D0D" w:themeColor="text1" w:themeTint="F2"/>
          <w:sz w:val="24"/>
          <w:szCs w:val="24"/>
        </w:rPr>
        <w:t xml:space="preserve"> et l</w:t>
      </w:r>
      <w:r w:rsidR="00935A1C" w:rsidRPr="005E783C">
        <w:rPr>
          <w:rFonts w:ascii="Times New Roman" w:hAnsi="Times New Roman" w:cs="Times New Roman"/>
          <w:color w:val="0D0D0D" w:themeColor="text1" w:themeTint="F2"/>
          <w:sz w:val="24"/>
          <w:szCs w:val="24"/>
        </w:rPr>
        <w:t>’IGC</w:t>
      </w:r>
      <w:r w:rsidR="001F6175" w:rsidRPr="005E783C">
        <w:rPr>
          <w:rFonts w:ascii="Times New Roman" w:hAnsi="Times New Roman" w:cs="Times New Roman"/>
          <w:color w:val="0D0D0D" w:themeColor="text1" w:themeTint="F2"/>
          <w:sz w:val="24"/>
          <w:szCs w:val="24"/>
        </w:rPr>
        <w:t xml:space="preserve"> / risques sous-sols</w:t>
      </w:r>
      <w:r w:rsidR="00935A1C" w:rsidRPr="005E783C">
        <w:rPr>
          <w:rFonts w:ascii="Times New Roman" w:hAnsi="Times New Roman" w:cs="Times New Roman"/>
          <w:color w:val="0D0D0D" w:themeColor="text1" w:themeTint="F2"/>
          <w:sz w:val="24"/>
          <w:szCs w:val="24"/>
        </w:rPr>
        <w:t xml:space="preserve">) </w:t>
      </w:r>
      <w:r w:rsidR="00B71B4F" w:rsidRPr="00B71B4F">
        <w:rPr>
          <w:rFonts w:ascii="Times New Roman" w:hAnsi="Times New Roman" w:cs="Times New Roman"/>
          <w:color w:val="0D0D0D" w:themeColor="text1" w:themeTint="F2"/>
          <w:sz w:val="24"/>
          <w:szCs w:val="24"/>
        </w:rPr>
        <w:t xml:space="preserve">  </w:t>
      </w:r>
    </w:p>
    <w:p w14:paraId="79557F47" w14:textId="57CF7157" w:rsidR="005E783C" w:rsidRPr="005E783C" w:rsidRDefault="00DF40C8" w:rsidP="005E783C">
      <w:pPr>
        <w:pStyle w:val="text-build-content"/>
        <w:spacing w:after="150"/>
        <w:ind w:left="360"/>
        <w:jc w:val="both"/>
        <w:rPr>
          <w:rFonts w:ascii="Times New Roman" w:hAnsi="Times New Roman" w:cs="Times New Roman"/>
          <w:b/>
          <w:bCs/>
          <w:color w:val="009999"/>
          <w:sz w:val="24"/>
          <w:szCs w:val="24"/>
        </w:rPr>
      </w:pPr>
      <w:r>
        <w:rPr>
          <w:rFonts w:ascii="Times New Roman" w:hAnsi="Times New Roman" w:cs="Times New Roman"/>
          <w:b/>
          <w:bCs/>
          <w:color w:val="009999"/>
          <w:sz w:val="24"/>
          <w:szCs w:val="24"/>
        </w:rPr>
        <w:t xml:space="preserve">Outils et solutions </w:t>
      </w:r>
      <w:r w:rsidR="005E783C" w:rsidRPr="005E783C">
        <w:rPr>
          <w:rFonts w:ascii="Times New Roman" w:hAnsi="Times New Roman" w:cs="Times New Roman"/>
          <w:b/>
          <w:bCs/>
          <w:color w:val="009999"/>
          <w:sz w:val="24"/>
          <w:szCs w:val="24"/>
        </w:rPr>
        <w:t xml:space="preserve"> </w:t>
      </w:r>
    </w:p>
    <w:p w14:paraId="7BCEE533" w14:textId="22788FCB" w:rsidR="00B71B4F" w:rsidRPr="005E783C" w:rsidRDefault="005E783C" w:rsidP="00DF40C8">
      <w:pPr>
        <w:pStyle w:val="text-build-content"/>
        <w:spacing w:after="150"/>
        <w:ind w:left="720"/>
        <w:rPr>
          <w:rFonts w:ascii="Times New Roman" w:hAnsi="Times New Roman" w:cs="Times New Roman"/>
          <w:color w:val="0D0D0D" w:themeColor="text1" w:themeTint="F2"/>
          <w:sz w:val="24"/>
          <w:szCs w:val="24"/>
        </w:rPr>
      </w:pPr>
      <w:r w:rsidRPr="005E783C">
        <w:rPr>
          <w:rFonts w:ascii="Times New Roman" w:hAnsi="Times New Roman" w:cs="Times New Roman"/>
          <w:color w:val="0D0D0D" w:themeColor="text1" w:themeTint="F2"/>
          <w:sz w:val="24"/>
          <w:szCs w:val="24"/>
        </w:rPr>
        <w:t>De nombreux o</w:t>
      </w:r>
      <w:r w:rsidR="00B71B4F" w:rsidRPr="00B71B4F">
        <w:rPr>
          <w:rFonts w:ascii="Times New Roman" w:hAnsi="Times New Roman" w:cs="Times New Roman"/>
          <w:color w:val="0D0D0D" w:themeColor="text1" w:themeTint="F2"/>
          <w:sz w:val="24"/>
          <w:szCs w:val="24"/>
        </w:rPr>
        <w:t>utils et de solutions numériques </w:t>
      </w:r>
      <w:r w:rsidR="00261050" w:rsidRPr="005E783C">
        <w:rPr>
          <w:rFonts w:ascii="Times New Roman" w:hAnsi="Times New Roman" w:cs="Times New Roman"/>
          <w:color w:val="0D0D0D" w:themeColor="text1" w:themeTint="F2"/>
          <w:sz w:val="24"/>
          <w:szCs w:val="24"/>
        </w:rPr>
        <w:t>as</w:t>
      </w:r>
      <w:r w:rsidR="004361C0" w:rsidRPr="005E783C">
        <w:rPr>
          <w:rFonts w:ascii="Times New Roman" w:hAnsi="Times New Roman" w:cs="Times New Roman"/>
          <w:color w:val="0D0D0D" w:themeColor="text1" w:themeTint="F2"/>
          <w:sz w:val="24"/>
          <w:szCs w:val="24"/>
        </w:rPr>
        <w:t xml:space="preserve">sociés </w:t>
      </w:r>
      <w:r w:rsidRPr="005E783C">
        <w:rPr>
          <w:rFonts w:ascii="Times New Roman" w:hAnsi="Times New Roman" w:cs="Times New Roman"/>
          <w:color w:val="0D0D0D" w:themeColor="text1" w:themeTint="F2"/>
          <w:sz w:val="24"/>
          <w:szCs w:val="24"/>
        </w:rPr>
        <w:t>aux applications métiers ont été présenté</w:t>
      </w:r>
      <w:r w:rsidR="00D21BF9">
        <w:rPr>
          <w:rFonts w:ascii="Times New Roman" w:hAnsi="Times New Roman" w:cs="Times New Roman"/>
          <w:color w:val="0D0D0D" w:themeColor="text1" w:themeTint="F2"/>
          <w:sz w:val="24"/>
          <w:szCs w:val="24"/>
        </w:rPr>
        <w:t>s</w:t>
      </w:r>
      <w:r w:rsidR="00DF40C8">
        <w:rPr>
          <w:rFonts w:ascii="Times New Roman" w:hAnsi="Times New Roman" w:cs="Times New Roman"/>
          <w:color w:val="0D0D0D" w:themeColor="text1" w:themeTint="F2"/>
          <w:sz w:val="24"/>
          <w:szCs w:val="24"/>
        </w:rPr>
        <w:t xml:space="preserve"> </w:t>
      </w:r>
      <w:proofErr w:type="gramStart"/>
      <w:r w:rsidR="00DF40C8">
        <w:rPr>
          <w:rFonts w:ascii="Times New Roman" w:hAnsi="Times New Roman" w:cs="Times New Roman"/>
          <w:color w:val="0D0D0D" w:themeColor="text1" w:themeTint="F2"/>
          <w:sz w:val="24"/>
          <w:szCs w:val="24"/>
        </w:rPr>
        <w:t>( Cf</w:t>
      </w:r>
      <w:proofErr w:type="gramEnd"/>
      <w:r w:rsidR="00DF40C8">
        <w:rPr>
          <w:rFonts w:ascii="Times New Roman" w:hAnsi="Times New Roman" w:cs="Times New Roman"/>
          <w:color w:val="0D0D0D" w:themeColor="text1" w:themeTint="F2"/>
          <w:sz w:val="24"/>
          <w:szCs w:val="24"/>
        </w:rPr>
        <w:t xml:space="preserve"> intervention des entreprise en particulier ) </w:t>
      </w:r>
      <w:r w:rsidRPr="005E783C">
        <w:rPr>
          <w:rFonts w:ascii="Times New Roman" w:hAnsi="Times New Roman" w:cs="Times New Roman"/>
          <w:color w:val="0D0D0D" w:themeColor="text1" w:themeTint="F2"/>
          <w:sz w:val="24"/>
          <w:szCs w:val="24"/>
        </w:rPr>
        <w:t xml:space="preserve"> :</w:t>
      </w:r>
      <w:r w:rsidR="00B71B4F" w:rsidRPr="00B71B4F">
        <w:rPr>
          <w:rFonts w:ascii="Times New Roman" w:hAnsi="Times New Roman" w:cs="Times New Roman"/>
          <w:color w:val="0D0D0D" w:themeColor="text1" w:themeTint="F2"/>
          <w:sz w:val="24"/>
          <w:szCs w:val="24"/>
        </w:rPr>
        <w:t xml:space="preserve"> capteurs, modèles, logiciels, visualisation, cartographie….</w:t>
      </w:r>
    </w:p>
    <w:p w14:paraId="2BBA7B65" w14:textId="13F69AE1" w:rsidR="004D1473" w:rsidRPr="005E783C" w:rsidRDefault="004D1473" w:rsidP="004D1473">
      <w:pPr>
        <w:pStyle w:val="text-build-content"/>
        <w:spacing w:after="150"/>
        <w:ind w:left="720"/>
        <w:jc w:val="both"/>
        <w:rPr>
          <w:rFonts w:ascii="Times New Roman" w:hAnsi="Times New Roman" w:cs="Times New Roman"/>
          <w:color w:val="0D0D0D" w:themeColor="text1" w:themeTint="F2"/>
          <w:sz w:val="24"/>
          <w:szCs w:val="24"/>
        </w:rPr>
      </w:pPr>
      <w:r w:rsidRPr="005E783C">
        <w:rPr>
          <w:rFonts w:ascii="Times New Roman" w:hAnsi="Times New Roman" w:cs="Times New Roman"/>
          <w:color w:val="0D0D0D" w:themeColor="text1" w:themeTint="F2"/>
          <w:sz w:val="24"/>
          <w:szCs w:val="24"/>
        </w:rPr>
        <w:lastRenderedPageBreak/>
        <w:t>A noter les différents types de capteurs de</w:t>
      </w:r>
      <w:r w:rsidR="00D80A8B" w:rsidRPr="005E783C">
        <w:rPr>
          <w:rFonts w:ascii="Times New Roman" w:hAnsi="Times New Roman" w:cs="Times New Roman"/>
          <w:color w:val="0D0D0D" w:themeColor="text1" w:themeTint="F2"/>
          <w:sz w:val="24"/>
          <w:szCs w:val="24"/>
        </w:rPr>
        <w:t xml:space="preserve"> numérisations </w:t>
      </w:r>
      <w:r w:rsidRPr="005E783C">
        <w:rPr>
          <w:rFonts w:ascii="Times New Roman" w:hAnsi="Times New Roman" w:cs="Times New Roman"/>
          <w:color w:val="0D0D0D" w:themeColor="text1" w:themeTint="F2"/>
          <w:sz w:val="24"/>
          <w:szCs w:val="24"/>
        </w:rPr>
        <w:t xml:space="preserve">des réseaux : </w:t>
      </w:r>
    </w:p>
    <w:p w14:paraId="30874CD7" w14:textId="77777777" w:rsidR="004D1473" w:rsidRPr="005E783C" w:rsidRDefault="004D1473" w:rsidP="004D1473">
      <w:pPr>
        <w:pStyle w:val="text-build-content"/>
        <w:numPr>
          <w:ilvl w:val="0"/>
          <w:numId w:val="28"/>
        </w:numPr>
        <w:tabs>
          <w:tab w:val="clear" w:pos="720"/>
          <w:tab w:val="num" w:pos="1418"/>
        </w:tabs>
        <w:spacing w:after="150"/>
        <w:ind w:left="1560"/>
        <w:jc w:val="both"/>
        <w:rPr>
          <w:rFonts w:ascii="Times New Roman" w:hAnsi="Times New Roman" w:cs="Times New Roman"/>
          <w:color w:val="0D0D0D" w:themeColor="text1" w:themeTint="F2"/>
          <w:sz w:val="24"/>
          <w:szCs w:val="24"/>
        </w:rPr>
      </w:pPr>
      <w:r w:rsidRPr="005E783C">
        <w:rPr>
          <w:rFonts w:ascii="Times New Roman" w:hAnsi="Times New Roman" w:cs="Times New Roman"/>
          <w:color w:val="0D0D0D" w:themeColor="text1" w:themeTint="F2"/>
          <w:sz w:val="24"/>
          <w:szCs w:val="24"/>
        </w:rPr>
        <w:t xml:space="preserve">Extérieur au réseaux mesure électromagnétiques principalement et géo </w:t>
      </w:r>
      <w:proofErr w:type="gramStart"/>
      <w:r w:rsidRPr="005E783C">
        <w:rPr>
          <w:rFonts w:ascii="Times New Roman" w:hAnsi="Times New Roman" w:cs="Times New Roman"/>
          <w:color w:val="0D0D0D" w:themeColor="text1" w:themeTint="F2"/>
          <w:sz w:val="24"/>
          <w:szCs w:val="24"/>
        </w:rPr>
        <w:t>radar  (</w:t>
      </w:r>
      <w:proofErr w:type="gramEnd"/>
      <w:r w:rsidRPr="005E783C">
        <w:rPr>
          <w:rFonts w:ascii="Times New Roman" w:hAnsi="Times New Roman" w:cs="Times New Roman"/>
          <w:color w:val="0D0D0D" w:themeColor="text1" w:themeTint="F2"/>
          <w:sz w:val="24"/>
          <w:szCs w:val="24"/>
        </w:rPr>
        <w:t xml:space="preserve">exemple présenté par l’IGC) </w:t>
      </w:r>
    </w:p>
    <w:p w14:paraId="519B99DD" w14:textId="77777777" w:rsidR="004D1473" w:rsidRPr="005E783C" w:rsidRDefault="004D1473" w:rsidP="004D1473">
      <w:pPr>
        <w:pStyle w:val="text-build-content"/>
        <w:numPr>
          <w:ilvl w:val="0"/>
          <w:numId w:val="28"/>
        </w:numPr>
        <w:tabs>
          <w:tab w:val="clear" w:pos="720"/>
          <w:tab w:val="num" w:pos="1418"/>
        </w:tabs>
        <w:spacing w:after="150"/>
        <w:ind w:left="1560"/>
        <w:jc w:val="both"/>
        <w:rPr>
          <w:rFonts w:ascii="Times New Roman" w:hAnsi="Times New Roman" w:cs="Times New Roman"/>
          <w:color w:val="0D0D0D" w:themeColor="text1" w:themeTint="F2"/>
          <w:sz w:val="24"/>
          <w:szCs w:val="24"/>
        </w:rPr>
      </w:pPr>
      <w:r w:rsidRPr="005E783C">
        <w:rPr>
          <w:rFonts w:ascii="Times New Roman" w:hAnsi="Times New Roman" w:cs="Times New Roman"/>
          <w:color w:val="0D0D0D" w:themeColor="text1" w:themeTint="F2"/>
          <w:sz w:val="24"/>
          <w:szCs w:val="24"/>
        </w:rPr>
        <w:t xml:space="preserve">Intérieur aux réseaux : </w:t>
      </w:r>
      <w:proofErr w:type="spellStart"/>
      <w:r w:rsidRPr="005E783C">
        <w:rPr>
          <w:rFonts w:ascii="Times New Roman" w:hAnsi="Times New Roman" w:cs="Times New Roman"/>
          <w:color w:val="0D0D0D" w:themeColor="text1" w:themeTint="F2"/>
          <w:sz w:val="24"/>
          <w:szCs w:val="24"/>
        </w:rPr>
        <w:t>drône</w:t>
      </w:r>
      <w:proofErr w:type="spellEnd"/>
      <w:r w:rsidRPr="005E783C">
        <w:rPr>
          <w:rFonts w:ascii="Times New Roman" w:hAnsi="Times New Roman" w:cs="Times New Roman"/>
          <w:color w:val="0D0D0D" w:themeColor="text1" w:themeTint="F2"/>
          <w:sz w:val="24"/>
          <w:szCs w:val="24"/>
        </w:rPr>
        <w:t xml:space="preserve"> (exemple présenté par le SEDIF) </w:t>
      </w:r>
    </w:p>
    <w:p w14:paraId="4C7C93AC" w14:textId="7333D752" w:rsidR="00654232" w:rsidRPr="0068114D" w:rsidRDefault="00654232" w:rsidP="004D1473">
      <w:pPr>
        <w:pStyle w:val="text-build-content"/>
        <w:tabs>
          <w:tab w:val="num" w:pos="1418"/>
        </w:tabs>
        <w:spacing w:before="150" w:after="150"/>
        <w:ind w:left="1560"/>
        <w:jc w:val="both"/>
        <w:rPr>
          <w:rFonts w:ascii="Times New Roman" w:hAnsi="Times New Roman" w:cs="Times New Roman"/>
          <w:color w:val="0D0D0D" w:themeColor="text1" w:themeTint="F2"/>
          <w:sz w:val="24"/>
          <w:szCs w:val="24"/>
        </w:rPr>
      </w:pPr>
      <w:commentRangeStart w:id="0"/>
    </w:p>
    <w:p w14:paraId="623A10FD" w14:textId="6BB4E5F4" w:rsidR="00654232" w:rsidRDefault="00ED66BF" w:rsidP="004C3BA5">
      <w:pPr>
        <w:pStyle w:val="text-build-content"/>
        <w:spacing w:before="150" w:after="150"/>
        <w:jc w:val="both"/>
        <w:rPr>
          <w:rFonts w:ascii="Times New Roman" w:hAnsi="Times New Roman" w:cs="Times New Roman"/>
          <w:b/>
          <w:bCs/>
          <w:color w:val="009999"/>
          <w:sz w:val="24"/>
          <w:szCs w:val="24"/>
        </w:rPr>
      </w:pPr>
      <w:r>
        <w:rPr>
          <w:rFonts w:ascii="Times New Roman" w:hAnsi="Times New Roman" w:cs="Times New Roman"/>
          <w:b/>
          <w:bCs/>
          <w:color w:val="009999"/>
          <w:sz w:val="24"/>
          <w:szCs w:val="24"/>
        </w:rPr>
        <w:t>Suite</w:t>
      </w:r>
      <w:r w:rsidR="00B731C8">
        <w:rPr>
          <w:rFonts w:ascii="Times New Roman" w:hAnsi="Times New Roman" w:cs="Times New Roman"/>
          <w:b/>
          <w:bCs/>
          <w:color w:val="009999"/>
          <w:sz w:val="24"/>
          <w:szCs w:val="24"/>
        </w:rPr>
        <w:t xml:space="preserve">s </w:t>
      </w:r>
      <w:r w:rsidR="0014405F">
        <w:rPr>
          <w:rFonts w:ascii="Times New Roman" w:hAnsi="Times New Roman" w:cs="Times New Roman"/>
          <w:b/>
          <w:bCs/>
          <w:color w:val="009999"/>
          <w:sz w:val="24"/>
          <w:szCs w:val="24"/>
        </w:rPr>
        <w:t xml:space="preserve">par le Cluster </w:t>
      </w:r>
      <w:r w:rsidR="00BB2474">
        <w:rPr>
          <w:rFonts w:ascii="Times New Roman" w:hAnsi="Times New Roman" w:cs="Times New Roman"/>
          <w:b/>
          <w:bCs/>
          <w:color w:val="009999"/>
          <w:sz w:val="24"/>
          <w:szCs w:val="24"/>
        </w:rPr>
        <w:t>EMS,</w:t>
      </w:r>
      <w:r w:rsidR="0014405F">
        <w:rPr>
          <w:rFonts w:ascii="Times New Roman" w:hAnsi="Times New Roman" w:cs="Times New Roman"/>
          <w:b/>
          <w:bCs/>
          <w:color w:val="009999"/>
          <w:sz w:val="24"/>
          <w:szCs w:val="24"/>
        </w:rPr>
        <w:t xml:space="preserve"> Réseau Mesure et </w:t>
      </w:r>
      <w:proofErr w:type="spellStart"/>
      <w:r w:rsidR="0014405F">
        <w:rPr>
          <w:rFonts w:ascii="Times New Roman" w:hAnsi="Times New Roman" w:cs="Times New Roman"/>
          <w:b/>
          <w:bCs/>
          <w:color w:val="009999"/>
          <w:sz w:val="24"/>
          <w:szCs w:val="24"/>
        </w:rPr>
        <w:t>Capdigital</w:t>
      </w:r>
      <w:commentRangeEnd w:id="0"/>
      <w:proofErr w:type="spellEnd"/>
      <w:r w:rsidR="0098312F">
        <w:rPr>
          <w:rStyle w:val="Marquedecommentaire"/>
          <w:rFonts w:asciiTheme="minorHAnsi" w:hAnsiTheme="minorHAnsi" w:cstheme="minorBidi"/>
          <w:lang w:eastAsia="en-US"/>
        </w:rPr>
        <w:commentReference w:id="0"/>
      </w:r>
    </w:p>
    <w:p w14:paraId="50AE7DD8" w14:textId="1E32F3F9" w:rsidR="002B670F" w:rsidRPr="0098312F" w:rsidRDefault="002B670F" w:rsidP="0098312F">
      <w:pPr>
        <w:pStyle w:val="text-build-content"/>
        <w:numPr>
          <w:ilvl w:val="0"/>
          <w:numId w:val="30"/>
        </w:numPr>
        <w:spacing w:before="150" w:after="150"/>
        <w:jc w:val="both"/>
        <w:rPr>
          <w:rFonts w:ascii="Times New Roman" w:hAnsi="Times New Roman" w:cs="Times New Roman"/>
          <w:color w:val="0D0D0D" w:themeColor="text1" w:themeTint="F2"/>
          <w:sz w:val="24"/>
          <w:szCs w:val="24"/>
        </w:rPr>
      </w:pPr>
      <w:r w:rsidRPr="0098312F">
        <w:rPr>
          <w:rFonts w:ascii="Times New Roman" w:hAnsi="Times New Roman" w:cs="Times New Roman"/>
          <w:color w:val="0D0D0D" w:themeColor="text1" w:themeTint="F2"/>
          <w:sz w:val="24"/>
          <w:szCs w:val="24"/>
        </w:rPr>
        <w:t xml:space="preserve">Relais d’information collective </w:t>
      </w:r>
    </w:p>
    <w:p w14:paraId="08DB82A4" w14:textId="3C52FE23" w:rsidR="005729E5" w:rsidRDefault="0014405F" w:rsidP="00DA2066">
      <w:pPr>
        <w:pStyle w:val="text-build-content"/>
        <w:numPr>
          <w:ilvl w:val="0"/>
          <w:numId w:val="30"/>
        </w:numPr>
        <w:spacing w:before="150" w:after="150"/>
        <w:rPr>
          <w:rFonts w:ascii="Times New Roman" w:hAnsi="Times New Roman" w:cs="Times New Roman"/>
          <w:color w:val="0D0D0D" w:themeColor="text1" w:themeTint="F2"/>
          <w:sz w:val="24"/>
          <w:szCs w:val="24"/>
        </w:rPr>
      </w:pPr>
      <w:r w:rsidRPr="0098312F">
        <w:rPr>
          <w:rFonts w:ascii="Times New Roman" w:hAnsi="Times New Roman" w:cs="Times New Roman"/>
          <w:color w:val="0D0D0D" w:themeColor="text1" w:themeTint="F2"/>
          <w:sz w:val="24"/>
          <w:szCs w:val="24"/>
        </w:rPr>
        <w:t>Groupes thématiques sur des sujets plus précis</w:t>
      </w:r>
      <w:r w:rsidR="005729E5">
        <w:rPr>
          <w:rFonts w:ascii="Times New Roman" w:hAnsi="Times New Roman" w:cs="Times New Roman"/>
          <w:color w:val="0D0D0D" w:themeColor="text1" w:themeTint="F2"/>
          <w:sz w:val="24"/>
          <w:szCs w:val="24"/>
        </w:rPr>
        <w:t xml:space="preserve"> ou connexes : suivi des mises en conformité </w:t>
      </w:r>
      <w:r w:rsidR="00F906D7">
        <w:rPr>
          <w:rFonts w:ascii="Times New Roman" w:hAnsi="Times New Roman" w:cs="Times New Roman"/>
          <w:color w:val="0D0D0D" w:themeColor="text1" w:themeTint="F2"/>
          <w:sz w:val="24"/>
          <w:szCs w:val="24"/>
        </w:rPr>
        <w:t>des réseaux,</w:t>
      </w:r>
      <w:r w:rsidR="00DA2066">
        <w:rPr>
          <w:rFonts w:ascii="Times New Roman" w:hAnsi="Times New Roman" w:cs="Times New Roman"/>
          <w:color w:val="0D0D0D" w:themeColor="text1" w:themeTint="F2"/>
          <w:sz w:val="24"/>
          <w:szCs w:val="24"/>
        </w:rPr>
        <w:t xml:space="preserve"> </w:t>
      </w:r>
      <w:r w:rsidR="00F906D7">
        <w:rPr>
          <w:rFonts w:ascii="Times New Roman" w:hAnsi="Times New Roman" w:cs="Times New Roman"/>
          <w:color w:val="0D0D0D" w:themeColor="text1" w:themeTint="F2"/>
          <w:sz w:val="24"/>
          <w:szCs w:val="24"/>
        </w:rPr>
        <w:t>transmission des données</w:t>
      </w:r>
      <w:r w:rsidR="002632D4">
        <w:rPr>
          <w:rFonts w:ascii="Times New Roman" w:hAnsi="Times New Roman" w:cs="Times New Roman"/>
          <w:color w:val="0D0D0D" w:themeColor="text1" w:themeTint="F2"/>
          <w:sz w:val="24"/>
          <w:szCs w:val="24"/>
        </w:rPr>
        <w:t xml:space="preserve"> de sécurité</w:t>
      </w:r>
      <w:r w:rsidR="00F906D7">
        <w:rPr>
          <w:rFonts w:ascii="Times New Roman" w:hAnsi="Times New Roman" w:cs="Times New Roman"/>
          <w:color w:val="0D0D0D" w:themeColor="text1" w:themeTint="F2"/>
          <w:sz w:val="24"/>
          <w:szCs w:val="24"/>
        </w:rPr>
        <w:t xml:space="preserve"> dans les </w:t>
      </w:r>
      <w:proofErr w:type="gramStart"/>
      <w:r w:rsidR="00F906D7">
        <w:rPr>
          <w:rFonts w:ascii="Times New Roman" w:hAnsi="Times New Roman" w:cs="Times New Roman"/>
          <w:color w:val="0D0D0D" w:themeColor="text1" w:themeTint="F2"/>
          <w:sz w:val="24"/>
          <w:szCs w:val="24"/>
        </w:rPr>
        <w:t>réseaux ,</w:t>
      </w:r>
      <w:proofErr w:type="gramEnd"/>
      <w:r w:rsidR="00F906D7">
        <w:rPr>
          <w:rFonts w:ascii="Times New Roman" w:hAnsi="Times New Roman" w:cs="Times New Roman"/>
          <w:color w:val="0D0D0D" w:themeColor="text1" w:themeTint="F2"/>
          <w:sz w:val="24"/>
          <w:szCs w:val="24"/>
        </w:rPr>
        <w:t xml:space="preserve"> métrologie de</w:t>
      </w:r>
      <w:r w:rsidR="00DA2066">
        <w:rPr>
          <w:rFonts w:ascii="Times New Roman" w:hAnsi="Times New Roman" w:cs="Times New Roman"/>
          <w:color w:val="0D0D0D" w:themeColor="text1" w:themeTint="F2"/>
          <w:sz w:val="24"/>
          <w:szCs w:val="24"/>
        </w:rPr>
        <w:t xml:space="preserve"> la qualité de </w:t>
      </w:r>
      <w:r w:rsidR="00F906D7">
        <w:rPr>
          <w:rFonts w:ascii="Times New Roman" w:hAnsi="Times New Roman" w:cs="Times New Roman"/>
          <w:color w:val="0D0D0D" w:themeColor="text1" w:themeTint="F2"/>
          <w:sz w:val="24"/>
          <w:szCs w:val="24"/>
        </w:rPr>
        <w:t xml:space="preserve"> l’eau</w:t>
      </w:r>
      <w:r w:rsidR="00891B87">
        <w:rPr>
          <w:rFonts w:ascii="Times New Roman" w:hAnsi="Times New Roman" w:cs="Times New Roman"/>
          <w:color w:val="0D0D0D" w:themeColor="text1" w:themeTint="F2"/>
          <w:sz w:val="24"/>
          <w:szCs w:val="24"/>
        </w:rPr>
        <w:t xml:space="preserve">, suivi des polluants dans les milieux dont les Macrodéchets </w:t>
      </w:r>
      <w:r w:rsidR="002E07ED">
        <w:rPr>
          <w:rFonts w:ascii="Times New Roman" w:hAnsi="Times New Roman" w:cs="Times New Roman"/>
          <w:color w:val="0D0D0D" w:themeColor="text1" w:themeTint="F2"/>
          <w:sz w:val="24"/>
          <w:szCs w:val="24"/>
        </w:rPr>
        <w:t xml:space="preserve">(Groupe de travail du 14 janvier) </w:t>
      </w:r>
    </w:p>
    <w:p w14:paraId="0C5D846E" w14:textId="3265A723" w:rsidR="0014405F" w:rsidRPr="0098312F" w:rsidRDefault="005729E5" w:rsidP="0098312F">
      <w:pPr>
        <w:pStyle w:val="text-build-content"/>
        <w:numPr>
          <w:ilvl w:val="0"/>
          <w:numId w:val="30"/>
        </w:numPr>
        <w:spacing w:before="150" w:after="15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A</w:t>
      </w:r>
      <w:r w:rsidR="0098312F" w:rsidRPr="0098312F">
        <w:rPr>
          <w:rFonts w:ascii="Times New Roman" w:hAnsi="Times New Roman" w:cs="Times New Roman"/>
          <w:color w:val="0D0D0D" w:themeColor="text1" w:themeTint="F2"/>
          <w:sz w:val="24"/>
          <w:szCs w:val="24"/>
        </w:rPr>
        <w:t xml:space="preserve">ccompagnement de projets d’innovation et expérimentaux </w:t>
      </w:r>
      <w:r w:rsidR="00BB2474">
        <w:rPr>
          <w:rFonts w:ascii="Times New Roman" w:hAnsi="Times New Roman" w:cs="Times New Roman"/>
          <w:color w:val="0D0D0D" w:themeColor="text1" w:themeTint="F2"/>
          <w:sz w:val="24"/>
          <w:szCs w:val="24"/>
        </w:rPr>
        <w:t xml:space="preserve">avec les gestionnaires de réseaux </w:t>
      </w:r>
    </w:p>
    <w:p w14:paraId="1D9A8A7D" w14:textId="05563A2B" w:rsidR="0098312F" w:rsidRPr="0098312F" w:rsidRDefault="0098312F" w:rsidP="0098312F">
      <w:pPr>
        <w:pStyle w:val="text-build-content"/>
        <w:numPr>
          <w:ilvl w:val="0"/>
          <w:numId w:val="30"/>
        </w:numPr>
        <w:spacing w:before="150" w:after="150"/>
        <w:jc w:val="both"/>
        <w:rPr>
          <w:rFonts w:ascii="Times New Roman" w:hAnsi="Times New Roman" w:cs="Times New Roman"/>
          <w:color w:val="0D0D0D" w:themeColor="text1" w:themeTint="F2"/>
          <w:sz w:val="24"/>
          <w:szCs w:val="24"/>
        </w:rPr>
      </w:pPr>
      <w:r w:rsidRPr="0098312F">
        <w:rPr>
          <w:rFonts w:ascii="Times New Roman" w:hAnsi="Times New Roman" w:cs="Times New Roman"/>
          <w:color w:val="0D0D0D" w:themeColor="text1" w:themeTint="F2"/>
          <w:sz w:val="24"/>
          <w:szCs w:val="24"/>
        </w:rPr>
        <w:t>Présentation des</w:t>
      </w:r>
      <w:r w:rsidR="00073A04">
        <w:rPr>
          <w:rFonts w:ascii="Times New Roman" w:hAnsi="Times New Roman" w:cs="Times New Roman"/>
          <w:color w:val="0D0D0D" w:themeColor="text1" w:themeTint="F2"/>
          <w:sz w:val="24"/>
          <w:szCs w:val="24"/>
        </w:rPr>
        <w:t xml:space="preserve"> </w:t>
      </w:r>
      <w:proofErr w:type="gramStart"/>
      <w:r w:rsidR="00073A04">
        <w:rPr>
          <w:rFonts w:ascii="Times New Roman" w:hAnsi="Times New Roman" w:cs="Times New Roman"/>
          <w:color w:val="0D0D0D" w:themeColor="text1" w:themeTint="F2"/>
          <w:sz w:val="24"/>
          <w:szCs w:val="24"/>
        </w:rPr>
        <w:t xml:space="preserve">solutions </w:t>
      </w:r>
      <w:r w:rsidRPr="0098312F">
        <w:rPr>
          <w:rFonts w:ascii="Times New Roman" w:hAnsi="Times New Roman" w:cs="Times New Roman"/>
          <w:color w:val="0D0D0D" w:themeColor="text1" w:themeTint="F2"/>
          <w:sz w:val="24"/>
          <w:szCs w:val="24"/>
        </w:rPr>
        <w:t xml:space="preserve"> techniques</w:t>
      </w:r>
      <w:proofErr w:type="gramEnd"/>
      <w:r w:rsidRPr="0098312F">
        <w:rPr>
          <w:rFonts w:ascii="Times New Roman" w:hAnsi="Times New Roman" w:cs="Times New Roman"/>
          <w:color w:val="0D0D0D" w:themeColor="text1" w:themeTint="F2"/>
          <w:sz w:val="24"/>
          <w:szCs w:val="24"/>
        </w:rPr>
        <w:t xml:space="preserve"> au Forum Eau prévu </w:t>
      </w:r>
      <w:r w:rsidR="00C33BD6">
        <w:rPr>
          <w:rFonts w:ascii="Times New Roman" w:hAnsi="Times New Roman" w:cs="Times New Roman"/>
          <w:color w:val="0D0D0D" w:themeColor="text1" w:themeTint="F2"/>
          <w:sz w:val="24"/>
          <w:szCs w:val="24"/>
        </w:rPr>
        <w:t xml:space="preserve">le 15 </w:t>
      </w:r>
      <w:r w:rsidRPr="0098312F">
        <w:rPr>
          <w:rFonts w:ascii="Times New Roman" w:hAnsi="Times New Roman" w:cs="Times New Roman"/>
          <w:color w:val="0D0D0D" w:themeColor="text1" w:themeTint="F2"/>
          <w:sz w:val="24"/>
          <w:szCs w:val="24"/>
        </w:rPr>
        <w:t xml:space="preserve">Avril </w:t>
      </w:r>
    </w:p>
    <w:p w14:paraId="768EFA0E" w14:textId="77777777" w:rsidR="00654232" w:rsidRPr="001F23A0" w:rsidRDefault="00654232" w:rsidP="004C3BA5">
      <w:pPr>
        <w:pStyle w:val="text-build-content"/>
        <w:spacing w:before="150" w:after="150"/>
        <w:jc w:val="both"/>
        <w:rPr>
          <w:rFonts w:ascii="Arial" w:hAnsi="Arial" w:cs="Arial"/>
          <w:color w:val="009999"/>
        </w:rPr>
      </w:pPr>
    </w:p>
    <w:p w14:paraId="37002A3F" w14:textId="4248CE62" w:rsidR="00AC506C" w:rsidRDefault="00654232" w:rsidP="004C3BA5">
      <w:pPr>
        <w:jc w:val="both"/>
        <w:rPr>
          <w:color w:val="0070C0"/>
          <w:sz w:val="32"/>
          <w:szCs w:val="32"/>
        </w:rPr>
      </w:pPr>
      <w:r w:rsidRPr="001F23A0">
        <w:br w:type="column"/>
      </w:r>
      <w:r w:rsidRPr="00AC506C">
        <w:rPr>
          <w:color w:val="0070C0"/>
          <w:sz w:val="32"/>
          <w:szCs w:val="32"/>
        </w:rPr>
        <w:lastRenderedPageBreak/>
        <w:t>Annexe</w:t>
      </w:r>
      <w:r w:rsidR="00AC506C">
        <w:rPr>
          <w:color w:val="0070C0"/>
          <w:sz w:val="32"/>
          <w:szCs w:val="32"/>
        </w:rPr>
        <w:t xml:space="preserve">s </w:t>
      </w:r>
    </w:p>
    <w:p w14:paraId="25910917" w14:textId="77777777" w:rsidR="00AC506C" w:rsidRPr="00AC506C" w:rsidRDefault="00AC506C" w:rsidP="004C3BA5">
      <w:pPr>
        <w:jc w:val="both"/>
        <w:rPr>
          <w:sz w:val="32"/>
          <w:szCs w:val="32"/>
        </w:rPr>
      </w:pPr>
    </w:p>
    <w:p w14:paraId="416806C3" w14:textId="124D353D" w:rsidR="00654232" w:rsidRPr="00AC506C" w:rsidRDefault="00654232" w:rsidP="004C3BA5">
      <w:pPr>
        <w:jc w:val="both"/>
        <w:rPr>
          <w:b/>
          <w:bCs/>
          <w:color w:val="0070C0"/>
        </w:rPr>
      </w:pPr>
      <w:r w:rsidRPr="00AC506C">
        <w:rPr>
          <w:b/>
          <w:bCs/>
          <w:color w:val="0070C0"/>
        </w:rPr>
        <w:t>Liste des inscrits et participants</w:t>
      </w:r>
    </w:p>
    <w:p w14:paraId="5AEFA6B9" w14:textId="36DBE6AB" w:rsidR="00654232" w:rsidRPr="001F23A0" w:rsidRDefault="00654232" w:rsidP="004C3BA5">
      <w:pPr>
        <w:jc w:val="both"/>
      </w:pPr>
    </w:p>
    <w:p w14:paraId="2D2CF155" w14:textId="79A9B8F6" w:rsidR="00654232" w:rsidRDefault="00654232" w:rsidP="004C3BA5">
      <w:pPr>
        <w:jc w:val="both"/>
      </w:pPr>
      <w:r w:rsidRPr="001F23A0">
        <w:rPr>
          <w:noProof/>
        </w:rPr>
        <w:drawing>
          <wp:inline distT="0" distB="0" distL="0" distR="0" wp14:anchorId="3489800B" wp14:editId="1A01F62C">
            <wp:extent cx="4283459" cy="7505700"/>
            <wp:effectExtent l="0" t="0" r="317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284137" cy="7506888"/>
                    </a:xfrm>
                    <a:prstGeom prst="rect">
                      <a:avLst/>
                    </a:prstGeom>
                    <a:noFill/>
                    <a:ln>
                      <a:noFill/>
                    </a:ln>
                  </pic:spPr>
                </pic:pic>
              </a:graphicData>
            </a:graphic>
          </wp:inline>
        </w:drawing>
      </w:r>
    </w:p>
    <w:p w14:paraId="7F299D5D" w14:textId="7A86FD7B" w:rsidR="00AC506C" w:rsidRDefault="00AC506C" w:rsidP="004C3BA5">
      <w:pPr>
        <w:jc w:val="both"/>
      </w:pPr>
    </w:p>
    <w:p w14:paraId="27B74BE6" w14:textId="3DE785E7" w:rsidR="00AC506C" w:rsidRDefault="00AC506C" w:rsidP="004C3BA5">
      <w:pPr>
        <w:jc w:val="both"/>
      </w:pPr>
    </w:p>
    <w:p w14:paraId="5A34F972" w14:textId="77777777" w:rsidR="00276B5F" w:rsidRPr="00276B5F" w:rsidRDefault="00276B5F" w:rsidP="00276B5F">
      <w:pPr>
        <w:rPr>
          <w:b/>
          <w:color w:val="0070C0"/>
        </w:rPr>
      </w:pPr>
      <w:r w:rsidRPr="00276B5F">
        <w:rPr>
          <w:b/>
          <w:color w:val="0070C0"/>
        </w:rPr>
        <w:lastRenderedPageBreak/>
        <w:t xml:space="preserve">Guichet unique (veille réglementaire remise par le CD 94) </w:t>
      </w:r>
    </w:p>
    <w:p w14:paraId="3D52733D" w14:textId="77777777" w:rsidR="00276B5F" w:rsidRPr="00A17CFD" w:rsidRDefault="00276B5F" w:rsidP="00276B5F">
      <w:pPr>
        <w:jc w:val="both"/>
        <w:rPr>
          <w:sz w:val="16"/>
          <w:szCs w:val="16"/>
        </w:rPr>
      </w:pPr>
    </w:p>
    <w:p w14:paraId="1F1BC96C" w14:textId="77777777" w:rsidR="00276B5F" w:rsidRPr="00276B5F" w:rsidRDefault="00276B5F" w:rsidP="00276B5F">
      <w:pPr>
        <w:spacing w:after="120"/>
        <w:jc w:val="both"/>
        <w:rPr>
          <w:sz w:val="20"/>
          <w:szCs w:val="20"/>
          <w:u w:val="single"/>
        </w:rPr>
      </w:pPr>
      <w:r w:rsidRPr="00276B5F">
        <w:rPr>
          <w:b/>
          <w:sz w:val="20"/>
          <w:szCs w:val="20"/>
          <w:u w:val="single"/>
        </w:rPr>
        <w:t>Guichet unique - Encadrement des travaux</w:t>
      </w:r>
    </w:p>
    <w:p w14:paraId="080AFB0C" w14:textId="77777777" w:rsidR="00276B5F" w:rsidRPr="00276B5F" w:rsidRDefault="00276B5F" w:rsidP="00276B5F">
      <w:pPr>
        <w:spacing w:after="120"/>
        <w:jc w:val="both"/>
        <w:rPr>
          <w:sz w:val="20"/>
          <w:szCs w:val="20"/>
        </w:rPr>
      </w:pPr>
      <w:r w:rsidRPr="00276B5F">
        <w:rPr>
          <w:b/>
          <w:sz w:val="20"/>
          <w:szCs w:val="20"/>
        </w:rPr>
        <w:t>Arrêté du 15 avril 2013</w:t>
      </w:r>
      <w:r w:rsidRPr="00276B5F">
        <w:rPr>
          <w:sz w:val="20"/>
          <w:szCs w:val="20"/>
        </w:rPr>
        <w:t xml:space="preserve"> habilitant les inspecteurs des installations classées pour constater les infractions en matière de préparation et d'exécution de travaux à proximité des réseaux (JORF du 25 avril 2013)</w:t>
      </w:r>
    </w:p>
    <w:p w14:paraId="284DA16D" w14:textId="77777777" w:rsidR="00276B5F" w:rsidRPr="00276B5F" w:rsidRDefault="00276B5F" w:rsidP="00276B5F">
      <w:pPr>
        <w:spacing w:after="120"/>
        <w:jc w:val="both"/>
        <w:rPr>
          <w:sz w:val="20"/>
          <w:szCs w:val="20"/>
        </w:rPr>
      </w:pPr>
      <w:r w:rsidRPr="00276B5F">
        <w:rPr>
          <w:b/>
          <w:sz w:val="20"/>
          <w:szCs w:val="20"/>
        </w:rPr>
        <w:t>Arrêté du 15 février 2012</w:t>
      </w:r>
      <w:r w:rsidRPr="00276B5F">
        <w:rPr>
          <w:sz w:val="20"/>
          <w:szCs w:val="20"/>
        </w:rPr>
        <w:t xml:space="preserve"> pris en application du chapitre IV du titre V du livre V du code de l'environnement relatif à l'exécution de travaux à proximité de certains ouvrages souterrains, aériens ou subaquatiques de transport ou de distribution </w:t>
      </w:r>
      <w:r w:rsidRPr="00276B5F">
        <w:rPr>
          <w:color w:val="0070C0"/>
          <w:sz w:val="20"/>
          <w:szCs w:val="20"/>
        </w:rPr>
        <w:t>(dernière modification : Arrêté du 26 octobre 2018, JORF du 30 novembre 2018)</w:t>
      </w:r>
    </w:p>
    <w:p w14:paraId="45369090" w14:textId="77777777" w:rsidR="00276B5F" w:rsidRPr="00276B5F" w:rsidRDefault="00276B5F" w:rsidP="00276B5F">
      <w:pPr>
        <w:spacing w:after="120"/>
        <w:jc w:val="both"/>
        <w:rPr>
          <w:sz w:val="20"/>
          <w:szCs w:val="20"/>
        </w:rPr>
      </w:pPr>
      <w:r w:rsidRPr="00276B5F">
        <w:rPr>
          <w:b/>
          <w:sz w:val="20"/>
          <w:szCs w:val="20"/>
        </w:rPr>
        <w:t>Arrêté du 19 juin 2014</w:t>
      </w:r>
      <w:r w:rsidRPr="00276B5F">
        <w:rPr>
          <w:sz w:val="20"/>
          <w:szCs w:val="20"/>
        </w:rPr>
        <w:t xml:space="preserve"> pris en application du IV de l'article 3 de l'arrêté du 15 février 2012 modifié relatif à l'exécution de travaux à proximité de certains ouvrages souterrains, aériens ou subaquatiques de transport ou de distribution </w:t>
      </w:r>
      <w:r w:rsidRPr="00276B5F">
        <w:rPr>
          <w:color w:val="0070C0"/>
          <w:sz w:val="20"/>
          <w:szCs w:val="20"/>
        </w:rPr>
        <w:t>(dernière modification : Arrêté du 26 octobre 2018, JORF du 30 novembre 2018)</w:t>
      </w:r>
    </w:p>
    <w:p w14:paraId="5954C678" w14:textId="77777777" w:rsidR="00276B5F" w:rsidRPr="00276B5F" w:rsidRDefault="00276B5F" w:rsidP="00276B5F">
      <w:pPr>
        <w:spacing w:after="120"/>
        <w:jc w:val="both"/>
        <w:rPr>
          <w:sz w:val="20"/>
          <w:szCs w:val="20"/>
        </w:rPr>
      </w:pPr>
      <w:r w:rsidRPr="00276B5F">
        <w:rPr>
          <w:b/>
          <w:sz w:val="20"/>
          <w:szCs w:val="20"/>
        </w:rPr>
        <w:t>Arrêté du 29 avril 2019</w:t>
      </w:r>
      <w:r w:rsidRPr="00276B5F">
        <w:rPr>
          <w:sz w:val="20"/>
          <w:szCs w:val="20"/>
        </w:rPr>
        <w:t xml:space="preserve"> fixant la liste des diplômes et titres permettant la délivrance de l'autorisation d'intervention à proximité des réseaux (AIPR) (JORF du 25 juillet 2019)</w:t>
      </w:r>
    </w:p>
    <w:p w14:paraId="244EC17D" w14:textId="77777777" w:rsidR="00276B5F" w:rsidRPr="00276B5F" w:rsidRDefault="00276B5F" w:rsidP="00276B5F">
      <w:pPr>
        <w:spacing w:after="120"/>
        <w:jc w:val="both"/>
        <w:rPr>
          <w:sz w:val="20"/>
          <w:szCs w:val="20"/>
        </w:rPr>
      </w:pPr>
      <w:r w:rsidRPr="00276B5F">
        <w:rPr>
          <w:b/>
          <w:sz w:val="20"/>
          <w:szCs w:val="20"/>
        </w:rPr>
        <w:t>Articles L554-5 à L554-11 du Code de l'environnement</w:t>
      </w:r>
      <w:r w:rsidRPr="00276B5F">
        <w:rPr>
          <w:sz w:val="20"/>
          <w:szCs w:val="20"/>
        </w:rPr>
        <w:t xml:space="preserve"> - Sécurité des réseaux souterrains, aériens ou subaquatiques - Sécurité des canalisations de transport et de distribution à risques </w:t>
      </w:r>
      <w:r w:rsidRPr="00276B5F">
        <w:rPr>
          <w:color w:val="0070C0"/>
          <w:sz w:val="20"/>
          <w:szCs w:val="20"/>
        </w:rPr>
        <w:t>(dernière modification : Loi n° 2018-938 du 30 octobre 2018, JORF du 1 novembre 2018)</w:t>
      </w:r>
    </w:p>
    <w:p w14:paraId="7C618E5B" w14:textId="77777777" w:rsidR="00276B5F" w:rsidRPr="00276B5F" w:rsidRDefault="00276B5F" w:rsidP="00276B5F">
      <w:pPr>
        <w:spacing w:after="120"/>
        <w:jc w:val="both"/>
        <w:rPr>
          <w:sz w:val="20"/>
          <w:szCs w:val="20"/>
        </w:rPr>
      </w:pPr>
      <w:r w:rsidRPr="00276B5F">
        <w:rPr>
          <w:b/>
          <w:sz w:val="20"/>
          <w:szCs w:val="20"/>
        </w:rPr>
        <w:t>Articles R554-19 à R554-39 du Code de l'environnement</w:t>
      </w:r>
      <w:r w:rsidRPr="00276B5F">
        <w:rPr>
          <w:sz w:val="20"/>
          <w:szCs w:val="20"/>
        </w:rPr>
        <w:t xml:space="preserve"> - Sécurité des réseaux souterrains, aériens ou subaquatiques - Travaux à proximité des ouvrages </w:t>
      </w:r>
      <w:r w:rsidRPr="00276B5F">
        <w:rPr>
          <w:color w:val="0070C0"/>
          <w:sz w:val="20"/>
          <w:szCs w:val="20"/>
        </w:rPr>
        <w:t>(dernière modification : Décret n° 2018-899 du 22 octobre 2018, JORF du 24 octobre 2018)</w:t>
      </w:r>
    </w:p>
    <w:p w14:paraId="459F30DE" w14:textId="77777777" w:rsidR="00276B5F" w:rsidRPr="00276B5F" w:rsidRDefault="00276B5F" w:rsidP="00276B5F">
      <w:pPr>
        <w:spacing w:after="120"/>
        <w:jc w:val="both"/>
        <w:rPr>
          <w:sz w:val="20"/>
          <w:szCs w:val="20"/>
        </w:rPr>
      </w:pPr>
      <w:r w:rsidRPr="00276B5F">
        <w:rPr>
          <w:b/>
          <w:sz w:val="20"/>
          <w:szCs w:val="20"/>
        </w:rPr>
        <w:t>Articles R554-40 à R554-61 du Code de l'environnement</w:t>
      </w:r>
      <w:r w:rsidRPr="00276B5F">
        <w:rPr>
          <w:sz w:val="20"/>
          <w:szCs w:val="20"/>
        </w:rPr>
        <w:t xml:space="preserve"> - Sécurité des ouvrages souterrains, aériens ou subaquatiques - Sécurité des canalisations de transport et de distribution à risques (JORF du 14 novembre 2017)</w:t>
      </w:r>
    </w:p>
    <w:p w14:paraId="07229F93" w14:textId="77777777" w:rsidR="00276B5F" w:rsidRPr="00276B5F" w:rsidRDefault="00276B5F" w:rsidP="00276B5F">
      <w:pPr>
        <w:jc w:val="both"/>
        <w:rPr>
          <w:sz w:val="20"/>
          <w:szCs w:val="20"/>
        </w:rPr>
      </w:pPr>
      <w:r w:rsidRPr="00276B5F">
        <w:rPr>
          <w:b/>
          <w:sz w:val="20"/>
          <w:szCs w:val="20"/>
        </w:rPr>
        <w:t>Avis du 29 juin 2012</w:t>
      </w:r>
      <w:r w:rsidRPr="00276B5F">
        <w:rPr>
          <w:sz w:val="20"/>
          <w:szCs w:val="20"/>
        </w:rPr>
        <w:t xml:space="preserve"> relatif à l’analyse de la régularité des déclarations préalables aux travaux dans les premières semaines de la mise en application de la réforme anti-endommagement (BO du MEDDE n° 2012/16 du 10 septembre 2012)</w:t>
      </w:r>
    </w:p>
    <w:p w14:paraId="56508598" w14:textId="77777777" w:rsidR="00276B5F" w:rsidRPr="00276B5F" w:rsidRDefault="00276B5F" w:rsidP="00276B5F">
      <w:pPr>
        <w:jc w:val="both"/>
        <w:rPr>
          <w:sz w:val="20"/>
          <w:szCs w:val="20"/>
        </w:rPr>
      </w:pPr>
    </w:p>
    <w:p w14:paraId="6A220516" w14:textId="77777777" w:rsidR="00276B5F" w:rsidRPr="00276B5F" w:rsidRDefault="00276B5F" w:rsidP="00276B5F">
      <w:pPr>
        <w:spacing w:before="120" w:after="120"/>
        <w:jc w:val="both"/>
        <w:rPr>
          <w:b/>
          <w:sz w:val="20"/>
          <w:szCs w:val="20"/>
          <w:u w:val="single"/>
        </w:rPr>
      </w:pPr>
      <w:r w:rsidRPr="00276B5F">
        <w:rPr>
          <w:b/>
          <w:sz w:val="20"/>
          <w:szCs w:val="20"/>
          <w:u w:val="single"/>
        </w:rPr>
        <w:t>Guichet unique - Financement</w:t>
      </w:r>
    </w:p>
    <w:p w14:paraId="362A1A46" w14:textId="77777777" w:rsidR="00276B5F" w:rsidRPr="00276B5F" w:rsidRDefault="00276B5F" w:rsidP="00276B5F">
      <w:pPr>
        <w:spacing w:after="120"/>
        <w:jc w:val="both"/>
        <w:rPr>
          <w:sz w:val="20"/>
          <w:szCs w:val="20"/>
        </w:rPr>
      </w:pPr>
      <w:r w:rsidRPr="00276B5F">
        <w:rPr>
          <w:b/>
          <w:sz w:val="20"/>
          <w:szCs w:val="20"/>
        </w:rPr>
        <w:t>Article L554-2-1 du Code de l'environnement</w:t>
      </w:r>
      <w:r w:rsidRPr="00276B5F">
        <w:rPr>
          <w:sz w:val="20"/>
          <w:szCs w:val="20"/>
        </w:rPr>
        <w:t xml:space="preserve"> - Sécurité des réseaux souterrains, aériens ou subaquatiques - Travaux à proximité des ouvrages (JORF du 11 mars 2016)</w:t>
      </w:r>
    </w:p>
    <w:p w14:paraId="083EBDE2" w14:textId="77777777" w:rsidR="00276B5F" w:rsidRPr="00276B5F" w:rsidRDefault="00276B5F" w:rsidP="00276B5F">
      <w:pPr>
        <w:spacing w:after="120"/>
        <w:jc w:val="both"/>
        <w:rPr>
          <w:sz w:val="20"/>
          <w:szCs w:val="20"/>
        </w:rPr>
      </w:pPr>
      <w:r w:rsidRPr="00276B5F">
        <w:rPr>
          <w:b/>
          <w:sz w:val="20"/>
          <w:szCs w:val="20"/>
        </w:rPr>
        <w:t>Articles R554-10 à R554-17 du Code de l'environnement</w:t>
      </w:r>
      <w:r w:rsidRPr="00276B5F">
        <w:rPr>
          <w:sz w:val="20"/>
          <w:szCs w:val="20"/>
        </w:rPr>
        <w:t xml:space="preserve"> - Sécurité des réseaux souterrains, aériens ou subaquatiques -Travaux à proximité des ouvrages </w:t>
      </w:r>
      <w:r w:rsidRPr="00276B5F">
        <w:rPr>
          <w:color w:val="0070C0"/>
          <w:sz w:val="20"/>
          <w:szCs w:val="20"/>
        </w:rPr>
        <w:t>(dernière modification : Décret n° 2017-1557 du 10 novembre 2017, JORF du 14 novembre 2017)</w:t>
      </w:r>
    </w:p>
    <w:p w14:paraId="6A074165" w14:textId="77777777" w:rsidR="00276B5F" w:rsidRPr="00276B5F" w:rsidRDefault="00276B5F" w:rsidP="00276B5F">
      <w:pPr>
        <w:jc w:val="both"/>
        <w:rPr>
          <w:sz w:val="20"/>
          <w:szCs w:val="20"/>
        </w:rPr>
      </w:pPr>
      <w:r w:rsidRPr="00276B5F">
        <w:rPr>
          <w:b/>
          <w:sz w:val="20"/>
          <w:szCs w:val="20"/>
        </w:rPr>
        <w:t>Avis du 23 juin 2011</w:t>
      </w:r>
      <w:r w:rsidRPr="00276B5F">
        <w:rPr>
          <w:sz w:val="20"/>
          <w:szCs w:val="20"/>
        </w:rPr>
        <w:t xml:space="preserve"> aux exploitants de réseaux relatif à l’application de l’article R. 554-10 du code de l’environnement</w:t>
      </w:r>
    </w:p>
    <w:p w14:paraId="3364A5AB" w14:textId="77777777" w:rsidR="00276B5F" w:rsidRPr="00276B5F" w:rsidRDefault="00276B5F" w:rsidP="00276B5F">
      <w:pPr>
        <w:jc w:val="both"/>
        <w:rPr>
          <w:sz w:val="20"/>
          <w:szCs w:val="20"/>
        </w:rPr>
      </w:pPr>
    </w:p>
    <w:p w14:paraId="37347321" w14:textId="77777777" w:rsidR="00276B5F" w:rsidRPr="00276B5F" w:rsidRDefault="00276B5F" w:rsidP="00276B5F">
      <w:pPr>
        <w:spacing w:before="120" w:after="120"/>
        <w:jc w:val="both"/>
        <w:rPr>
          <w:b/>
          <w:sz w:val="20"/>
          <w:szCs w:val="20"/>
          <w:u w:val="single"/>
        </w:rPr>
      </w:pPr>
      <w:r w:rsidRPr="00276B5F">
        <w:rPr>
          <w:b/>
          <w:sz w:val="20"/>
          <w:szCs w:val="20"/>
          <w:u w:val="single"/>
        </w:rPr>
        <w:t>Guichet unique - Fonctionnement</w:t>
      </w:r>
    </w:p>
    <w:p w14:paraId="723182F1" w14:textId="77777777" w:rsidR="00276B5F" w:rsidRPr="00276B5F" w:rsidRDefault="00276B5F" w:rsidP="00276B5F">
      <w:pPr>
        <w:spacing w:after="120"/>
        <w:jc w:val="both"/>
        <w:rPr>
          <w:sz w:val="20"/>
          <w:szCs w:val="20"/>
        </w:rPr>
      </w:pPr>
      <w:r w:rsidRPr="00276B5F">
        <w:rPr>
          <w:b/>
          <w:sz w:val="20"/>
          <w:szCs w:val="20"/>
        </w:rPr>
        <w:t>Arrêté du 22 décembre 2010</w:t>
      </w:r>
      <w:r w:rsidRPr="00276B5F">
        <w:rPr>
          <w:sz w:val="20"/>
          <w:szCs w:val="20"/>
        </w:rPr>
        <w:t xml:space="preserve"> fixant les modalités de fonctionnement du guichet unique prévu à l'article L. 554-2 du code de l'environnement et à l'article L. 50 du code des postes et des communications électroniques </w:t>
      </w:r>
      <w:r w:rsidRPr="00276B5F">
        <w:rPr>
          <w:color w:val="0070C0"/>
          <w:sz w:val="20"/>
          <w:szCs w:val="20"/>
        </w:rPr>
        <w:t>(dernière modification : Arrêté du 26 octobre 2018, JORF du 30 novembre 2018)</w:t>
      </w:r>
    </w:p>
    <w:p w14:paraId="70793C1A" w14:textId="77777777" w:rsidR="00276B5F" w:rsidRPr="00276B5F" w:rsidRDefault="00276B5F" w:rsidP="00276B5F">
      <w:pPr>
        <w:spacing w:after="120"/>
        <w:jc w:val="both"/>
        <w:rPr>
          <w:sz w:val="20"/>
          <w:szCs w:val="20"/>
        </w:rPr>
      </w:pPr>
      <w:r w:rsidRPr="00276B5F">
        <w:rPr>
          <w:b/>
          <w:sz w:val="20"/>
          <w:szCs w:val="20"/>
        </w:rPr>
        <w:t>Arrêté du 23 décembre 2010</w:t>
      </w:r>
      <w:r w:rsidRPr="00276B5F">
        <w:rPr>
          <w:sz w:val="20"/>
          <w:szCs w:val="20"/>
        </w:rPr>
        <w:t xml:space="preserve"> relatif aux obligations des exploitants d'ouvrages et des prestataires d'aide envers le téléservice "reseaux-et-canalisations.gouv.fr" </w:t>
      </w:r>
      <w:r w:rsidRPr="00276B5F">
        <w:rPr>
          <w:color w:val="0070C0"/>
          <w:sz w:val="20"/>
          <w:szCs w:val="20"/>
        </w:rPr>
        <w:t>(dernière modification : Arrêté du 26 octobre 2018, JORF du 30 novembre 2018)</w:t>
      </w:r>
    </w:p>
    <w:p w14:paraId="7603A8A7" w14:textId="77777777" w:rsidR="00276B5F" w:rsidRPr="00276B5F" w:rsidRDefault="00276B5F" w:rsidP="00276B5F">
      <w:pPr>
        <w:spacing w:after="120"/>
        <w:jc w:val="both"/>
        <w:rPr>
          <w:sz w:val="20"/>
          <w:szCs w:val="20"/>
        </w:rPr>
      </w:pPr>
      <w:r w:rsidRPr="00276B5F">
        <w:rPr>
          <w:b/>
          <w:sz w:val="20"/>
          <w:szCs w:val="20"/>
        </w:rPr>
        <w:t>Articles L554-1 à L554-4 du Code de l'environnement</w:t>
      </w:r>
      <w:r w:rsidRPr="00276B5F">
        <w:rPr>
          <w:sz w:val="20"/>
          <w:szCs w:val="20"/>
        </w:rPr>
        <w:t xml:space="preserve"> - Sécurité des ouvrages souterrains, aériens ou subaquatiques - Travaux à proximité des ouvrages </w:t>
      </w:r>
      <w:r w:rsidRPr="00276B5F">
        <w:rPr>
          <w:color w:val="0070C0"/>
          <w:sz w:val="20"/>
          <w:szCs w:val="20"/>
        </w:rPr>
        <w:t>(dernière modification : Ordonnance n° 2016-282 du 10 mars 2016, JORF du 11 mars 2016)</w:t>
      </w:r>
    </w:p>
    <w:p w14:paraId="056A0E93" w14:textId="77777777" w:rsidR="00276B5F" w:rsidRPr="00276B5F" w:rsidRDefault="00276B5F" w:rsidP="00276B5F">
      <w:pPr>
        <w:spacing w:after="120"/>
        <w:jc w:val="both"/>
        <w:rPr>
          <w:sz w:val="20"/>
          <w:szCs w:val="20"/>
        </w:rPr>
      </w:pPr>
      <w:r w:rsidRPr="00276B5F">
        <w:rPr>
          <w:b/>
          <w:sz w:val="20"/>
          <w:szCs w:val="20"/>
        </w:rPr>
        <w:t>Articles R554-1 à R554-9 Code de l'environnement</w:t>
      </w:r>
      <w:r w:rsidRPr="00276B5F">
        <w:rPr>
          <w:sz w:val="20"/>
          <w:szCs w:val="20"/>
        </w:rPr>
        <w:t xml:space="preserve"> - Sécurité des ouvrages souterrains, aériens ou subaquatiques - Travaux à proximité des ouvrages - Guichet unique </w:t>
      </w:r>
      <w:r w:rsidRPr="00276B5F">
        <w:rPr>
          <w:color w:val="0070C0"/>
          <w:sz w:val="20"/>
          <w:szCs w:val="20"/>
        </w:rPr>
        <w:t>(dernière modification : Décret n° 2017-1557 du 10 novembre 2017, JORF du 14 novembre 2017)</w:t>
      </w:r>
    </w:p>
    <w:p w14:paraId="7608D677" w14:textId="77777777" w:rsidR="00AC506C" w:rsidRPr="00276B5F" w:rsidRDefault="00AC506C" w:rsidP="004C3BA5">
      <w:pPr>
        <w:jc w:val="both"/>
        <w:rPr>
          <w:sz w:val="20"/>
          <w:szCs w:val="20"/>
        </w:rPr>
      </w:pPr>
    </w:p>
    <w:sectPr w:rsidR="00AC506C" w:rsidRPr="00276B5F" w:rsidSect="00260C3E">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Laurent Dechesne" w:date="2020-12-28T10:56:00Z" w:initials="LD">
    <w:p w14:paraId="52E9EDF1" w14:textId="7B384F17" w:rsidR="0098312F" w:rsidRDefault="0098312F">
      <w:pPr>
        <w:pStyle w:val="Commentaire"/>
      </w:pPr>
      <w:r>
        <w:rPr>
          <w:rStyle w:val="Marquedecommentaire"/>
        </w:rPr>
        <w:annotationRef/>
      </w:r>
      <w:r w:rsidR="00BB2474">
        <w:t xml:space="preserve">A préciser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2E9ED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43860" w16cex:dateUtc="2020-12-28T09: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E9EDF1" w16cid:durableId="239438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508905" w14:textId="77777777" w:rsidR="008C3DEA" w:rsidRDefault="008C3DEA" w:rsidP="00AC506C">
      <w:r>
        <w:separator/>
      </w:r>
    </w:p>
  </w:endnote>
  <w:endnote w:type="continuationSeparator" w:id="0">
    <w:p w14:paraId="44ACA413" w14:textId="77777777" w:rsidR="008C3DEA" w:rsidRDefault="008C3DEA" w:rsidP="00AC5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rdo">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96A1D5" w14:textId="77777777" w:rsidR="008C3DEA" w:rsidRDefault="008C3DEA" w:rsidP="00AC506C">
      <w:r>
        <w:separator/>
      </w:r>
    </w:p>
  </w:footnote>
  <w:footnote w:type="continuationSeparator" w:id="0">
    <w:p w14:paraId="50882BC3" w14:textId="77777777" w:rsidR="008C3DEA" w:rsidRDefault="008C3DEA" w:rsidP="00AC50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54DAE"/>
    <w:multiLevelType w:val="multilevel"/>
    <w:tmpl w:val="872067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8752CE"/>
    <w:multiLevelType w:val="multilevel"/>
    <w:tmpl w:val="E9D8BA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0055348"/>
    <w:multiLevelType w:val="multilevel"/>
    <w:tmpl w:val="6E8A29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521FE5"/>
    <w:multiLevelType w:val="multilevel"/>
    <w:tmpl w:val="BB0C6F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6D47AAF"/>
    <w:multiLevelType w:val="multilevel"/>
    <w:tmpl w:val="CB701E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0DF50A0"/>
    <w:multiLevelType w:val="hybridMultilevel"/>
    <w:tmpl w:val="8756656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88B1585"/>
    <w:multiLevelType w:val="hybridMultilevel"/>
    <w:tmpl w:val="1FF67242"/>
    <w:lvl w:ilvl="0" w:tplc="D06A076C">
      <w:start w:val="400"/>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B73965"/>
    <w:multiLevelType w:val="multilevel"/>
    <w:tmpl w:val="0C3C9C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C032535"/>
    <w:multiLevelType w:val="multilevel"/>
    <w:tmpl w:val="2A6A76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CEB004C"/>
    <w:multiLevelType w:val="hybridMultilevel"/>
    <w:tmpl w:val="3BAA5E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4294D3F"/>
    <w:multiLevelType w:val="hybridMultilevel"/>
    <w:tmpl w:val="69FC43D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3A840BDA"/>
    <w:multiLevelType w:val="multilevel"/>
    <w:tmpl w:val="B95A6B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CF96198"/>
    <w:multiLevelType w:val="hybridMultilevel"/>
    <w:tmpl w:val="7A6AAF10"/>
    <w:lvl w:ilvl="0" w:tplc="040C000D">
      <w:start w:val="1"/>
      <w:numFmt w:val="bullet"/>
      <w:lvlText w:val=""/>
      <w:lvlJc w:val="left"/>
      <w:pPr>
        <w:tabs>
          <w:tab w:val="num" w:pos="720"/>
        </w:tabs>
        <w:ind w:left="720" w:hanging="360"/>
      </w:pPr>
      <w:rPr>
        <w:rFonts w:ascii="Wingdings" w:hAnsi="Wingdings" w:hint="default"/>
      </w:rPr>
    </w:lvl>
    <w:lvl w:ilvl="1" w:tplc="2364FBCE" w:tentative="1">
      <w:start w:val="1"/>
      <w:numFmt w:val="bullet"/>
      <w:lvlText w:val="•"/>
      <w:lvlJc w:val="left"/>
      <w:pPr>
        <w:tabs>
          <w:tab w:val="num" w:pos="1440"/>
        </w:tabs>
        <w:ind w:left="1440" w:hanging="360"/>
      </w:pPr>
      <w:rPr>
        <w:rFonts w:ascii="Arial" w:hAnsi="Arial" w:hint="default"/>
      </w:rPr>
    </w:lvl>
    <w:lvl w:ilvl="2" w:tplc="C55C0650" w:tentative="1">
      <w:start w:val="1"/>
      <w:numFmt w:val="bullet"/>
      <w:lvlText w:val="•"/>
      <w:lvlJc w:val="left"/>
      <w:pPr>
        <w:tabs>
          <w:tab w:val="num" w:pos="2160"/>
        </w:tabs>
        <w:ind w:left="2160" w:hanging="360"/>
      </w:pPr>
      <w:rPr>
        <w:rFonts w:ascii="Arial" w:hAnsi="Arial" w:hint="default"/>
      </w:rPr>
    </w:lvl>
    <w:lvl w:ilvl="3" w:tplc="911C4B32" w:tentative="1">
      <w:start w:val="1"/>
      <w:numFmt w:val="bullet"/>
      <w:lvlText w:val="•"/>
      <w:lvlJc w:val="left"/>
      <w:pPr>
        <w:tabs>
          <w:tab w:val="num" w:pos="2880"/>
        </w:tabs>
        <w:ind w:left="2880" w:hanging="360"/>
      </w:pPr>
      <w:rPr>
        <w:rFonts w:ascii="Arial" w:hAnsi="Arial" w:hint="default"/>
      </w:rPr>
    </w:lvl>
    <w:lvl w:ilvl="4" w:tplc="20A6E55C" w:tentative="1">
      <w:start w:val="1"/>
      <w:numFmt w:val="bullet"/>
      <w:lvlText w:val="•"/>
      <w:lvlJc w:val="left"/>
      <w:pPr>
        <w:tabs>
          <w:tab w:val="num" w:pos="3600"/>
        </w:tabs>
        <w:ind w:left="3600" w:hanging="360"/>
      </w:pPr>
      <w:rPr>
        <w:rFonts w:ascii="Arial" w:hAnsi="Arial" w:hint="default"/>
      </w:rPr>
    </w:lvl>
    <w:lvl w:ilvl="5" w:tplc="9066104E" w:tentative="1">
      <w:start w:val="1"/>
      <w:numFmt w:val="bullet"/>
      <w:lvlText w:val="•"/>
      <w:lvlJc w:val="left"/>
      <w:pPr>
        <w:tabs>
          <w:tab w:val="num" w:pos="4320"/>
        </w:tabs>
        <w:ind w:left="4320" w:hanging="360"/>
      </w:pPr>
      <w:rPr>
        <w:rFonts w:ascii="Arial" w:hAnsi="Arial" w:hint="default"/>
      </w:rPr>
    </w:lvl>
    <w:lvl w:ilvl="6" w:tplc="DB7EF014" w:tentative="1">
      <w:start w:val="1"/>
      <w:numFmt w:val="bullet"/>
      <w:lvlText w:val="•"/>
      <w:lvlJc w:val="left"/>
      <w:pPr>
        <w:tabs>
          <w:tab w:val="num" w:pos="5040"/>
        </w:tabs>
        <w:ind w:left="5040" w:hanging="360"/>
      </w:pPr>
      <w:rPr>
        <w:rFonts w:ascii="Arial" w:hAnsi="Arial" w:hint="default"/>
      </w:rPr>
    </w:lvl>
    <w:lvl w:ilvl="7" w:tplc="D43CAE44" w:tentative="1">
      <w:start w:val="1"/>
      <w:numFmt w:val="bullet"/>
      <w:lvlText w:val="•"/>
      <w:lvlJc w:val="left"/>
      <w:pPr>
        <w:tabs>
          <w:tab w:val="num" w:pos="5760"/>
        </w:tabs>
        <w:ind w:left="5760" w:hanging="360"/>
      </w:pPr>
      <w:rPr>
        <w:rFonts w:ascii="Arial" w:hAnsi="Arial" w:hint="default"/>
      </w:rPr>
    </w:lvl>
    <w:lvl w:ilvl="8" w:tplc="DE12089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1C55D60"/>
    <w:multiLevelType w:val="multilevel"/>
    <w:tmpl w:val="F44A3B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7303CE5"/>
    <w:multiLevelType w:val="multilevel"/>
    <w:tmpl w:val="C56688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FBC1C1C"/>
    <w:multiLevelType w:val="hybridMultilevel"/>
    <w:tmpl w:val="4E2C68E2"/>
    <w:lvl w:ilvl="0" w:tplc="47ECA7B4">
      <w:start w:val="1"/>
      <w:numFmt w:val="bullet"/>
      <w:lvlText w:val="•"/>
      <w:lvlJc w:val="left"/>
      <w:pPr>
        <w:tabs>
          <w:tab w:val="num" w:pos="720"/>
        </w:tabs>
        <w:ind w:left="720" w:hanging="360"/>
      </w:pPr>
      <w:rPr>
        <w:rFonts w:ascii="Arial" w:hAnsi="Arial" w:hint="default"/>
      </w:rPr>
    </w:lvl>
    <w:lvl w:ilvl="1" w:tplc="2364FBCE" w:tentative="1">
      <w:start w:val="1"/>
      <w:numFmt w:val="bullet"/>
      <w:lvlText w:val="•"/>
      <w:lvlJc w:val="left"/>
      <w:pPr>
        <w:tabs>
          <w:tab w:val="num" w:pos="1440"/>
        </w:tabs>
        <w:ind w:left="1440" w:hanging="360"/>
      </w:pPr>
      <w:rPr>
        <w:rFonts w:ascii="Arial" w:hAnsi="Arial" w:hint="default"/>
      </w:rPr>
    </w:lvl>
    <w:lvl w:ilvl="2" w:tplc="C55C0650" w:tentative="1">
      <w:start w:val="1"/>
      <w:numFmt w:val="bullet"/>
      <w:lvlText w:val="•"/>
      <w:lvlJc w:val="left"/>
      <w:pPr>
        <w:tabs>
          <w:tab w:val="num" w:pos="2160"/>
        </w:tabs>
        <w:ind w:left="2160" w:hanging="360"/>
      </w:pPr>
      <w:rPr>
        <w:rFonts w:ascii="Arial" w:hAnsi="Arial" w:hint="default"/>
      </w:rPr>
    </w:lvl>
    <w:lvl w:ilvl="3" w:tplc="911C4B32" w:tentative="1">
      <w:start w:val="1"/>
      <w:numFmt w:val="bullet"/>
      <w:lvlText w:val="•"/>
      <w:lvlJc w:val="left"/>
      <w:pPr>
        <w:tabs>
          <w:tab w:val="num" w:pos="2880"/>
        </w:tabs>
        <w:ind w:left="2880" w:hanging="360"/>
      </w:pPr>
      <w:rPr>
        <w:rFonts w:ascii="Arial" w:hAnsi="Arial" w:hint="default"/>
      </w:rPr>
    </w:lvl>
    <w:lvl w:ilvl="4" w:tplc="20A6E55C" w:tentative="1">
      <w:start w:val="1"/>
      <w:numFmt w:val="bullet"/>
      <w:lvlText w:val="•"/>
      <w:lvlJc w:val="left"/>
      <w:pPr>
        <w:tabs>
          <w:tab w:val="num" w:pos="3600"/>
        </w:tabs>
        <w:ind w:left="3600" w:hanging="360"/>
      </w:pPr>
      <w:rPr>
        <w:rFonts w:ascii="Arial" w:hAnsi="Arial" w:hint="default"/>
      </w:rPr>
    </w:lvl>
    <w:lvl w:ilvl="5" w:tplc="9066104E" w:tentative="1">
      <w:start w:val="1"/>
      <w:numFmt w:val="bullet"/>
      <w:lvlText w:val="•"/>
      <w:lvlJc w:val="left"/>
      <w:pPr>
        <w:tabs>
          <w:tab w:val="num" w:pos="4320"/>
        </w:tabs>
        <w:ind w:left="4320" w:hanging="360"/>
      </w:pPr>
      <w:rPr>
        <w:rFonts w:ascii="Arial" w:hAnsi="Arial" w:hint="default"/>
      </w:rPr>
    </w:lvl>
    <w:lvl w:ilvl="6" w:tplc="DB7EF014" w:tentative="1">
      <w:start w:val="1"/>
      <w:numFmt w:val="bullet"/>
      <w:lvlText w:val="•"/>
      <w:lvlJc w:val="left"/>
      <w:pPr>
        <w:tabs>
          <w:tab w:val="num" w:pos="5040"/>
        </w:tabs>
        <w:ind w:left="5040" w:hanging="360"/>
      </w:pPr>
      <w:rPr>
        <w:rFonts w:ascii="Arial" w:hAnsi="Arial" w:hint="default"/>
      </w:rPr>
    </w:lvl>
    <w:lvl w:ilvl="7" w:tplc="D43CAE44" w:tentative="1">
      <w:start w:val="1"/>
      <w:numFmt w:val="bullet"/>
      <w:lvlText w:val="•"/>
      <w:lvlJc w:val="left"/>
      <w:pPr>
        <w:tabs>
          <w:tab w:val="num" w:pos="5760"/>
        </w:tabs>
        <w:ind w:left="5760" w:hanging="360"/>
      </w:pPr>
      <w:rPr>
        <w:rFonts w:ascii="Arial" w:hAnsi="Arial" w:hint="default"/>
      </w:rPr>
    </w:lvl>
    <w:lvl w:ilvl="8" w:tplc="DE12089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1585FF9"/>
    <w:multiLevelType w:val="hybridMultilevel"/>
    <w:tmpl w:val="13F6100E"/>
    <w:lvl w:ilvl="0" w:tplc="D52C7F6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1630592"/>
    <w:multiLevelType w:val="hybridMultilevel"/>
    <w:tmpl w:val="B4AE1D8E"/>
    <w:lvl w:ilvl="0" w:tplc="2DF21E32">
      <w:start w:val="1"/>
      <w:numFmt w:val="bullet"/>
      <w:lvlText w:val="•"/>
      <w:lvlJc w:val="left"/>
      <w:pPr>
        <w:tabs>
          <w:tab w:val="num" w:pos="720"/>
        </w:tabs>
        <w:ind w:left="720" w:hanging="360"/>
      </w:pPr>
      <w:rPr>
        <w:rFonts w:ascii="Arial" w:hAnsi="Arial" w:hint="default"/>
      </w:rPr>
    </w:lvl>
    <w:lvl w:ilvl="1" w:tplc="C416F302" w:tentative="1">
      <w:start w:val="1"/>
      <w:numFmt w:val="bullet"/>
      <w:lvlText w:val="•"/>
      <w:lvlJc w:val="left"/>
      <w:pPr>
        <w:tabs>
          <w:tab w:val="num" w:pos="1440"/>
        </w:tabs>
        <w:ind w:left="1440" w:hanging="360"/>
      </w:pPr>
      <w:rPr>
        <w:rFonts w:ascii="Arial" w:hAnsi="Arial" w:hint="default"/>
      </w:rPr>
    </w:lvl>
    <w:lvl w:ilvl="2" w:tplc="3C1A142C" w:tentative="1">
      <w:start w:val="1"/>
      <w:numFmt w:val="bullet"/>
      <w:lvlText w:val="•"/>
      <w:lvlJc w:val="left"/>
      <w:pPr>
        <w:tabs>
          <w:tab w:val="num" w:pos="2160"/>
        </w:tabs>
        <w:ind w:left="2160" w:hanging="360"/>
      </w:pPr>
      <w:rPr>
        <w:rFonts w:ascii="Arial" w:hAnsi="Arial" w:hint="default"/>
      </w:rPr>
    </w:lvl>
    <w:lvl w:ilvl="3" w:tplc="49C22B92" w:tentative="1">
      <w:start w:val="1"/>
      <w:numFmt w:val="bullet"/>
      <w:lvlText w:val="•"/>
      <w:lvlJc w:val="left"/>
      <w:pPr>
        <w:tabs>
          <w:tab w:val="num" w:pos="2880"/>
        </w:tabs>
        <w:ind w:left="2880" w:hanging="360"/>
      </w:pPr>
      <w:rPr>
        <w:rFonts w:ascii="Arial" w:hAnsi="Arial" w:hint="default"/>
      </w:rPr>
    </w:lvl>
    <w:lvl w:ilvl="4" w:tplc="D730C918" w:tentative="1">
      <w:start w:val="1"/>
      <w:numFmt w:val="bullet"/>
      <w:lvlText w:val="•"/>
      <w:lvlJc w:val="left"/>
      <w:pPr>
        <w:tabs>
          <w:tab w:val="num" w:pos="3600"/>
        </w:tabs>
        <w:ind w:left="3600" w:hanging="360"/>
      </w:pPr>
      <w:rPr>
        <w:rFonts w:ascii="Arial" w:hAnsi="Arial" w:hint="default"/>
      </w:rPr>
    </w:lvl>
    <w:lvl w:ilvl="5" w:tplc="2F26155E" w:tentative="1">
      <w:start w:val="1"/>
      <w:numFmt w:val="bullet"/>
      <w:lvlText w:val="•"/>
      <w:lvlJc w:val="left"/>
      <w:pPr>
        <w:tabs>
          <w:tab w:val="num" w:pos="4320"/>
        </w:tabs>
        <w:ind w:left="4320" w:hanging="360"/>
      </w:pPr>
      <w:rPr>
        <w:rFonts w:ascii="Arial" w:hAnsi="Arial" w:hint="default"/>
      </w:rPr>
    </w:lvl>
    <w:lvl w:ilvl="6" w:tplc="30F0C51A" w:tentative="1">
      <w:start w:val="1"/>
      <w:numFmt w:val="bullet"/>
      <w:lvlText w:val="•"/>
      <w:lvlJc w:val="left"/>
      <w:pPr>
        <w:tabs>
          <w:tab w:val="num" w:pos="5040"/>
        </w:tabs>
        <w:ind w:left="5040" w:hanging="360"/>
      </w:pPr>
      <w:rPr>
        <w:rFonts w:ascii="Arial" w:hAnsi="Arial" w:hint="default"/>
      </w:rPr>
    </w:lvl>
    <w:lvl w:ilvl="7" w:tplc="082036DE" w:tentative="1">
      <w:start w:val="1"/>
      <w:numFmt w:val="bullet"/>
      <w:lvlText w:val="•"/>
      <w:lvlJc w:val="left"/>
      <w:pPr>
        <w:tabs>
          <w:tab w:val="num" w:pos="5760"/>
        </w:tabs>
        <w:ind w:left="5760" w:hanging="360"/>
      </w:pPr>
      <w:rPr>
        <w:rFonts w:ascii="Arial" w:hAnsi="Arial" w:hint="default"/>
      </w:rPr>
    </w:lvl>
    <w:lvl w:ilvl="8" w:tplc="6642893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1796181"/>
    <w:multiLevelType w:val="hybridMultilevel"/>
    <w:tmpl w:val="D52A42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54EA632E"/>
    <w:multiLevelType w:val="multilevel"/>
    <w:tmpl w:val="61DEDF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6460938"/>
    <w:multiLevelType w:val="multilevel"/>
    <w:tmpl w:val="CBAC27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6D14A8A"/>
    <w:multiLevelType w:val="hybridMultilevel"/>
    <w:tmpl w:val="9C260D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6EB4167"/>
    <w:multiLevelType w:val="hybridMultilevel"/>
    <w:tmpl w:val="94806F0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AF87C7D"/>
    <w:multiLevelType w:val="multilevel"/>
    <w:tmpl w:val="207C7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CAC4F8D"/>
    <w:multiLevelType w:val="hybridMultilevel"/>
    <w:tmpl w:val="6FE4167E"/>
    <w:lvl w:ilvl="0" w:tplc="3A94B66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58127B6"/>
    <w:multiLevelType w:val="hybridMultilevel"/>
    <w:tmpl w:val="CFE06F70"/>
    <w:lvl w:ilvl="0" w:tplc="22D49C7C">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5B75153"/>
    <w:multiLevelType w:val="multilevel"/>
    <w:tmpl w:val="5DCAA2D2"/>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7" w15:restartNumberingAfterBreak="0">
    <w:nsid w:val="78B331A5"/>
    <w:multiLevelType w:val="multilevel"/>
    <w:tmpl w:val="7658B3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AE026BE"/>
    <w:multiLevelType w:val="multilevel"/>
    <w:tmpl w:val="155CC9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DF040ED"/>
    <w:multiLevelType w:val="multilevel"/>
    <w:tmpl w:val="08FE75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F757814"/>
    <w:multiLevelType w:val="hybridMultilevel"/>
    <w:tmpl w:val="842AB0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6"/>
  </w:num>
  <w:num w:numId="2">
    <w:abstractNumId w:val="5"/>
  </w:num>
  <w:num w:numId="3">
    <w:abstractNumId w:val="25"/>
  </w:num>
  <w:num w:numId="4">
    <w:abstractNumId w:val="8"/>
  </w:num>
  <w:num w:numId="5">
    <w:abstractNumId w:val="29"/>
  </w:num>
  <w:num w:numId="6">
    <w:abstractNumId w:val="4"/>
  </w:num>
  <w:num w:numId="7">
    <w:abstractNumId w:val="2"/>
  </w:num>
  <w:num w:numId="8">
    <w:abstractNumId w:val="7"/>
  </w:num>
  <w:num w:numId="9">
    <w:abstractNumId w:val="19"/>
  </w:num>
  <w:num w:numId="10">
    <w:abstractNumId w:val="1"/>
  </w:num>
  <w:num w:numId="11">
    <w:abstractNumId w:val="11"/>
  </w:num>
  <w:num w:numId="12">
    <w:abstractNumId w:val="18"/>
  </w:num>
  <w:num w:numId="13">
    <w:abstractNumId w:val="10"/>
  </w:num>
  <w:num w:numId="14">
    <w:abstractNumId w:val="6"/>
  </w:num>
  <w:num w:numId="15">
    <w:abstractNumId w:val="16"/>
  </w:num>
  <w:num w:numId="16">
    <w:abstractNumId w:val="23"/>
  </w:num>
  <w:num w:numId="17">
    <w:abstractNumId w:val="20"/>
  </w:num>
  <w:num w:numId="18">
    <w:abstractNumId w:val="28"/>
  </w:num>
  <w:num w:numId="19">
    <w:abstractNumId w:val="27"/>
  </w:num>
  <w:num w:numId="20">
    <w:abstractNumId w:val="13"/>
  </w:num>
  <w:num w:numId="21">
    <w:abstractNumId w:val="14"/>
  </w:num>
  <w:num w:numId="22">
    <w:abstractNumId w:val="3"/>
  </w:num>
  <w:num w:numId="23">
    <w:abstractNumId w:val="0"/>
  </w:num>
  <w:num w:numId="24">
    <w:abstractNumId w:val="24"/>
  </w:num>
  <w:num w:numId="25">
    <w:abstractNumId w:val="15"/>
  </w:num>
  <w:num w:numId="26">
    <w:abstractNumId w:val="17"/>
  </w:num>
  <w:num w:numId="27">
    <w:abstractNumId w:val="21"/>
  </w:num>
  <w:num w:numId="28">
    <w:abstractNumId w:val="12"/>
  </w:num>
  <w:num w:numId="29">
    <w:abstractNumId w:val="30"/>
  </w:num>
  <w:num w:numId="30">
    <w:abstractNumId w:val="9"/>
  </w:num>
  <w:num w:numId="31">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aurent Dechesne">
    <w15:presenceInfo w15:providerId="Windows Live" w15:userId="9eb3333987ff46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18E"/>
    <w:rsid w:val="00033BDD"/>
    <w:rsid w:val="000371C4"/>
    <w:rsid w:val="00073A04"/>
    <w:rsid w:val="000778B4"/>
    <w:rsid w:val="000C50BA"/>
    <w:rsid w:val="000E1B1A"/>
    <w:rsid w:val="00125570"/>
    <w:rsid w:val="001317A1"/>
    <w:rsid w:val="0014405F"/>
    <w:rsid w:val="001479DB"/>
    <w:rsid w:val="001858D0"/>
    <w:rsid w:val="001E51C9"/>
    <w:rsid w:val="001F23A0"/>
    <w:rsid w:val="001F6175"/>
    <w:rsid w:val="002000B5"/>
    <w:rsid w:val="00202363"/>
    <w:rsid w:val="002309F3"/>
    <w:rsid w:val="00247E3F"/>
    <w:rsid w:val="00251A90"/>
    <w:rsid w:val="00260C3E"/>
    <w:rsid w:val="00261050"/>
    <w:rsid w:val="002632D4"/>
    <w:rsid w:val="00276B5F"/>
    <w:rsid w:val="002B670F"/>
    <w:rsid w:val="002D252C"/>
    <w:rsid w:val="002E07ED"/>
    <w:rsid w:val="00331D44"/>
    <w:rsid w:val="003531C2"/>
    <w:rsid w:val="003979EE"/>
    <w:rsid w:val="003C6F56"/>
    <w:rsid w:val="003D3BEA"/>
    <w:rsid w:val="0043434E"/>
    <w:rsid w:val="004361C0"/>
    <w:rsid w:val="0049618E"/>
    <w:rsid w:val="004A36B1"/>
    <w:rsid w:val="004C3BA5"/>
    <w:rsid w:val="004D1473"/>
    <w:rsid w:val="004F3531"/>
    <w:rsid w:val="00525887"/>
    <w:rsid w:val="00552ECD"/>
    <w:rsid w:val="005729E5"/>
    <w:rsid w:val="005C6C7E"/>
    <w:rsid w:val="005D3856"/>
    <w:rsid w:val="005E783C"/>
    <w:rsid w:val="006148BC"/>
    <w:rsid w:val="006278C0"/>
    <w:rsid w:val="00654232"/>
    <w:rsid w:val="00673903"/>
    <w:rsid w:val="0068114D"/>
    <w:rsid w:val="006A37B6"/>
    <w:rsid w:val="006B37C6"/>
    <w:rsid w:val="006F37C5"/>
    <w:rsid w:val="006F60A2"/>
    <w:rsid w:val="007202E4"/>
    <w:rsid w:val="00754EA1"/>
    <w:rsid w:val="0075548F"/>
    <w:rsid w:val="00776E2B"/>
    <w:rsid w:val="00786666"/>
    <w:rsid w:val="007A08D3"/>
    <w:rsid w:val="007B0C29"/>
    <w:rsid w:val="007F1A2E"/>
    <w:rsid w:val="00802F11"/>
    <w:rsid w:val="00814FB6"/>
    <w:rsid w:val="00891B87"/>
    <w:rsid w:val="00897D4F"/>
    <w:rsid w:val="008B025C"/>
    <w:rsid w:val="008C2A53"/>
    <w:rsid w:val="008C3DEA"/>
    <w:rsid w:val="008D4BA2"/>
    <w:rsid w:val="008D5D15"/>
    <w:rsid w:val="008D68F0"/>
    <w:rsid w:val="00907316"/>
    <w:rsid w:val="00935A1C"/>
    <w:rsid w:val="00962243"/>
    <w:rsid w:val="00965F28"/>
    <w:rsid w:val="0098312F"/>
    <w:rsid w:val="00984642"/>
    <w:rsid w:val="00990350"/>
    <w:rsid w:val="00995440"/>
    <w:rsid w:val="009D4E03"/>
    <w:rsid w:val="009D7E78"/>
    <w:rsid w:val="00A0540D"/>
    <w:rsid w:val="00AC506C"/>
    <w:rsid w:val="00AE31FE"/>
    <w:rsid w:val="00B71B4F"/>
    <w:rsid w:val="00B731C8"/>
    <w:rsid w:val="00B94D9C"/>
    <w:rsid w:val="00BB2474"/>
    <w:rsid w:val="00BC2384"/>
    <w:rsid w:val="00BD4471"/>
    <w:rsid w:val="00C10E9E"/>
    <w:rsid w:val="00C33BD6"/>
    <w:rsid w:val="00C9488D"/>
    <w:rsid w:val="00CA5B3E"/>
    <w:rsid w:val="00CE3E79"/>
    <w:rsid w:val="00D00E06"/>
    <w:rsid w:val="00D21BF9"/>
    <w:rsid w:val="00D24EE9"/>
    <w:rsid w:val="00D51ED5"/>
    <w:rsid w:val="00D80A8B"/>
    <w:rsid w:val="00DA2066"/>
    <w:rsid w:val="00DA3B4E"/>
    <w:rsid w:val="00DD5D38"/>
    <w:rsid w:val="00DF2357"/>
    <w:rsid w:val="00DF40C8"/>
    <w:rsid w:val="00E61500"/>
    <w:rsid w:val="00E8042D"/>
    <w:rsid w:val="00E842DD"/>
    <w:rsid w:val="00E868FF"/>
    <w:rsid w:val="00E971FB"/>
    <w:rsid w:val="00EA062E"/>
    <w:rsid w:val="00EC7337"/>
    <w:rsid w:val="00ED66BF"/>
    <w:rsid w:val="00EF0D13"/>
    <w:rsid w:val="00F00371"/>
    <w:rsid w:val="00F41E62"/>
    <w:rsid w:val="00F83017"/>
    <w:rsid w:val="00F906D7"/>
    <w:rsid w:val="00FB6C2F"/>
    <w:rsid w:val="00FE41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FF866"/>
  <w15:chartTrackingRefBased/>
  <w15:docId w15:val="{349D9E56-3564-854B-A701-A5DBF0C2F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6224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49618E"/>
    <w:pPr>
      <w:keepNext/>
      <w:keepLines/>
      <w:spacing w:before="360" w:after="120" w:line="276" w:lineRule="auto"/>
      <w:jc w:val="both"/>
      <w:outlineLvl w:val="1"/>
    </w:pPr>
    <w:rPr>
      <w:rFonts w:ascii="Georgia" w:eastAsia="Georgia" w:hAnsi="Georgia" w:cs="Georgia"/>
      <w:b/>
      <w:sz w:val="32"/>
      <w:szCs w:val="32"/>
      <w:u w:val="single"/>
      <w:lang w:val="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9618E"/>
    <w:rPr>
      <w:rFonts w:ascii="Georgia" w:eastAsia="Georgia" w:hAnsi="Georgia" w:cs="Georgia"/>
      <w:b/>
      <w:sz w:val="32"/>
      <w:szCs w:val="32"/>
      <w:u w:val="single"/>
      <w:lang w:val="fr" w:eastAsia="fr-FR"/>
    </w:rPr>
  </w:style>
  <w:style w:type="paragraph" w:styleId="Paragraphedeliste">
    <w:name w:val="List Paragraph"/>
    <w:basedOn w:val="Normal"/>
    <w:uiPriority w:val="34"/>
    <w:qFormat/>
    <w:rsid w:val="006278C0"/>
    <w:pPr>
      <w:ind w:left="720"/>
      <w:contextualSpacing/>
    </w:pPr>
  </w:style>
  <w:style w:type="character" w:styleId="Lienhypertexte">
    <w:name w:val="Hyperlink"/>
    <w:basedOn w:val="Policepardfaut"/>
    <w:uiPriority w:val="99"/>
    <w:unhideWhenUsed/>
    <w:rsid w:val="006278C0"/>
    <w:rPr>
      <w:color w:val="0563C1" w:themeColor="hyperlink"/>
      <w:u w:val="single"/>
    </w:rPr>
  </w:style>
  <w:style w:type="character" w:customStyle="1" w:styleId="Titre1Car">
    <w:name w:val="Titre 1 Car"/>
    <w:basedOn w:val="Policepardfaut"/>
    <w:link w:val="Titre1"/>
    <w:uiPriority w:val="9"/>
    <w:rsid w:val="00962243"/>
    <w:rPr>
      <w:rFonts w:asciiTheme="majorHAnsi" w:eastAsiaTheme="majorEastAsia" w:hAnsiTheme="majorHAnsi" w:cstheme="majorBidi"/>
      <w:color w:val="2F5496" w:themeColor="accent1" w:themeShade="BF"/>
      <w:sz w:val="32"/>
      <w:szCs w:val="32"/>
    </w:rPr>
  </w:style>
  <w:style w:type="paragraph" w:customStyle="1" w:styleId="text-build-content">
    <w:name w:val="text-build-content"/>
    <w:basedOn w:val="Normal"/>
    <w:rsid w:val="00E971FB"/>
    <w:pPr>
      <w:spacing w:before="195" w:after="195"/>
    </w:pPr>
    <w:rPr>
      <w:rFonts w:ascii="Calibri" w:hAnsi="Calibri" w:cs="Calibri"/>
      <w:sz w:val="22"/>
      <w:szCs w:val="22"/>
      <w:lang w:eastAsia="fr-FR"/>
    </w:rPr>
  </w:style>
  <w:style w:type="paragraph" w:styleId="NormalWeb">
    <w:name w:val="Normal (Web)"/>
    <w:basedOn w:val="Normal"/>
    <w:uiPriority w:val="99"/>
    <w:semiHidden/>
    <w:unhideWhenUsed/>
    <w:rsid w:val="00E971FB"/>
    <w:pPr>
      <w:spacing w:before="100" w:beforeAutospacing="1" w:after="100" w:afterAutospacing="1"/>
    </w:pPr>
    <w:rPr>
      <w:rFonts w:ascii="Times New Roman" w:eastAsia="Times New Roman" w:hAnsi="Times New Roman" w:cs="Times New Roman"/>
      <w:lang w:eastAsia="fr-FR"/>
    </w:rPr>
  </w:style>
  <w:style w:type="character" w:styleId="Lienhypertextesuivivisit">
    <w:name w:val="FollowedHyperlink"/>
    <w:basedOn w:val="Policepardfaut"/>
    <w:uiPriority w:val="99"/>
    <w:semiHidden/>
    <w:unhideWhenUsed/>
    <w:rsid w:val="003979EE"/>
    <w:rPr>
      <w:color w:val="954F72" w:themeColor="followedHyperlink"/>
      <w:u w:val="single"/>
    </w:rPr>
  </w:style>
  <w:style w:type="character" w:styleId="Mentionnonrsolue">
    <w:name w:val="Unresolved Mention"/>
    <w:basedOn w:val="Policepardfaut"/>
    <w:uiPriority w:val="99"/>
    <w:semiHidden/>
    <w:unhideWhenUsed/>
    <w:rsid w:val="003979EE"/>
    <w:rPr>
      <w:color w:val="605E5C"/>
      <w:shd w:val="clear" w:color="auto" w:fill="E1DFDD"/>
    </w:rPr>
  </w:style>
  <w:style w:type="character" w:styleId="Marquedecommentaire">
    <w:name w:val="annotation reference"/>
    <w:basedOn w:val="Policepardfaut"/>
    <w:uiPriority w:val="99"/>
    <w:semiHidden/>
    <w:unhideWhenUsed/>
    <w:rsid w:val="00EC7337"/>
    <w:rPr>
      <w:sz w:val="16"/>
      <w:szCs w:val="16"/>
    </w:rPr>
  </w:style>
  <w:style w:type="paragraph" w:styleId="Commentaire">
    <w:name w:val="annotation text"/>
    <w:basedOn w:val="Normal"/>
    <w:link w:val="CommentaireCar"/>
    <w:uiPriority w:val="99"/>
    <w:semiHidden/>
    <w:unhideWhenUsed/>
    <w:rsid w:val="00EC7337"/>
    <w:rPr>
      <w:sz w:val="20"/>
      <w:szCs w:val="20"/>
    </w:rPr>
  </w:style>
  <w:style w:type="character" w:customStyle="1" w:styleId="CommentaireCar">
    <w:name w:val="Commentaire Car"/>
    <w:basedOn w:val="Policepardfaut"/>
    <w:link w:val="Commentaire"/>
    <w:uiPriority w:val="99"/>
    <w:semiHidden/>
    <w:rsid w:val="00EC7337"/>
    <w:rPr>
      <w:sz w:val="20"/>
      <w:szCs w:val="20"/>
    </w:rPr>
  </w:style>
  <w:style w:type="paragraph" w:styleId="Objetducommentaire">
    <w:name w:val="annotation subject"/>
    <w:basedOn w:val="Commentaire"/>
    <w:next w:val="Commentaire"/>
    <w:link w:val="ObjetducommentaireCar"/>
    <w:uiPriority w:val="99"/>
    <w:semiHidden/>
    <w:unhideWhenUsed/>
    <w:rsid w:val="00EC7337"/>
    <w:rPr>
      <w:b/>
      <w:bCs/>
    </w:rPr>
  </w:style>
  <w:style w:type="character" w:customStyle="1" w:styleId="ObjetducommentaireCar">
    <w:name w:val="Objet du commentaire Car"/>
    <w:basedOn w:val="CommentaireCar"/>
    <w:link w:val="Objetducommentaire"/>
    <w:uiPriority w:val="99"/>
    <w:semiHidden/>
    <w:rsid w:val="00EC7337"/>
    <w:rPr>
      <w:b/>
      <w:bCs/>
      <w:sz w:val="20"/>
      <w:szCs w:val="20"/>
    </w:rPr>
  </w:style>
  <w:style w:type="paragraph" w:styleId="Textedebulles">
    <w:name w:val="Balloon Text"/>
    <w:basedOn w:val="Normal"/>
    <w:link w:val="TextedebullesCar"/>
    <w:uiPriority w:val="99"/>
    <w:semiHidden/>
    <w:unhideWhenUsed/>
    <w:rsid w:val="00EC7337"/>
    <w:rPr>
      <w:rFonts w:ascii="Segoe UI" w:hAnsi="Segoe UI" w:cs="Segoe UI"/>
      <w:sz w:val="18"/>
      <w:szCs w:val="18"/>
    </w:rPr>
  </w:style>
  <w:style w:type="character" w:customStyle="1" w:styleId="TextedebullesCar">
    <w:name w:val="Texte de bulles Car"/>
    <w:basedOn w:val="Policepardfaut"/>
    <w:link w:val="Textedebulles"/>
    <w:uiPriority w:val="99"/>
    <w:semiHidden/>
    <w:rsid w:val="00EC7337"/>
    <w:rPr>
      <w:rFonts w:ascii="Segoe UI" w:hAnsi="Segoe UI" w:cs="Segoe UI"/>
      <w:sz w:val="18"/>
      <w:szCs w:val="18"/>
    </w:rPr>
  </w:style>
  <w:style w:type="paragraph" w:styleId="En-tte">
    <w:name w:val="header"/>
    <w:basedOn w:val="Normal"/>
    <w:link w:val="En-tteCar"/>
    <w:uiPriority w:val="99"/>
    <w:unhideWhenUsed/>
    <w:rsid w:val="00AC506C"/>
    <w:pPr>
      <w:tabs>
        <w:tab w:val="center" w:pos="4536"/>
        <w:tab w:val="right" w:pos="9072"/>
      </w:tabs>
    </w:pPr>
  </w:style>
  <w:style w:type="character" w:customStyle="1" w:styleId="En-tteCar">
    <w:name w:val="En-tête Car"/>
    <w:basedOn w:val="Policepardfaut"/>
    <w:link w:val="En-tte"/>
    <w:uiPriority w:val="99"/>
    <w:rsid w:val="00AC506C"/>
  </w:style>
  <w:style w:type="paragraph" w:styleId="Pieddepage">
    <w:name w:val="footer"/>
    <w:basedOn w:val="Normal"/>
    <w:link w:val="PieddepageCar"/>
    <w:uiPriority w:val="99"/>
    <w:unhideWhenUsed/>
    <w:rsid w:val="00AC506C"/>
    <w:pPr>
      <w:tabs>
        <w:tab w:val="center" w:pos="4536"/>
        <w:tab w:val="right" w:pos="9072"/>
      </w:tabs>
    </w:pPr>
  </w:style>
  <w:style w:type="character" w:customStyle="1" w:styleId="PieddepageCar">
    <w:name w:val="Pied de page Car"/>
    <w:basedOn w:val="Policepardfaut"/>
    <w:link w:val="Pieddepage"/>
    <w:uiPriority w:val="99"/>
    <w:rsid w:val="00AC5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759940">
      <w:bodyDiv w:val="1"/>
      <w:marLeft w:val="0"/>
      <w:marRight w:val="0"/>
      <w:marTop w:val="0"/>
      <w:marBottom w:val="0"/>
      <w:divBdr>
        <w:top w:val="none" w:sz="0" w:space="0" w:color="auto"/>
        <w:left w:val="none" w:sz="0" w:space="0" w:color="auto"/>
        <w:bottom w:val="none" w:sz="0" w:space="0" w:color="auto"/>
        <w:right w:val="none" w:sz="0" w:space="0" w:color="auto"/>
      </w:divBdr>
    </w:div>
    <w:div w:id="306476519">
      <w:bodyDiv w:val="1"/>
      <w:marLeft w:val="0"/>
      <w:marRight w:val="0"/>
      <w:marTop w:val="0"/>
      <w:marBottom w:val="0"/>
      <w:divBdr>
        <w:top w:val="none" w:sz="0" w:space="0" w:color="auto"/>
        <w:left w:val="none" w:sz="0" w:space="0" w:color="auto"/>
        <w:bottom w:val="none" w:sz="0" w:space="0" w:color="auto"/>
        <w:right w:val="none" w:sz="0" w:space="0" w:color="auto"/>
      </w:divBdr>
    </w:div>
    <w:div w:id="488256249">
      <w:bodyDiv w:val="1"/>
      <w:marLeft w:val="0"/>
      <w:marRight w:val="0"/>
      <w:marTop w:val="0"/>
      <w:marBottom w:val="0"/>
      <w:divBdr>
        <w:top w:val="none" w:sz="0" w:space="0" w:color="auto"/>
        <w:left w:val="none" w:sz="0" w:space="0" w:color="auto"/>
        <w:bottom w:val="none" w:sz="0" w:space="0" w:color="auto"/>
        <w:right w:val="none" w:sz="0" w:space="0" w:color="auto"/>
      </w:divBdr>
      <w:divsChild>
        <w:div w:id="1477068778">
          <w:marLeft w:val="274"/>
          <w:marRight w:val="0"/>
          <w:marTop w:val="150"/>
          <w:marBottom w:val="0"/>
          <w:divBdr>
            <w:top w:val="none" w:sz="0" w:space="0" w:color="auto"/>
            <w:left w:val="none" w:sz="0" w:space="0" w:color="auto"/>
            <w:bottom w:val="none" w:sz="0" w:space="0" w:color="auto"/>
            <w:right w:val="none" w:sz="0" w:space="0" w:color="auto"/>
          </w:divBdr>
        </w:div>
        <w:div w:id="990059446">
          <w:marLeft w:val="274"/>
          <w:marRight w:val="0"/>
          <w:marTop w:val="150"/>
          <w:marBottom w:val="0"/>
          <w:divBdr>
            <w:top w:val="none" w:sz="0" w:space="0" w:color="auto"/>
            <w:left w:val="none" w:sz="0" w:space="0" w:color="auto"/>
            <w:bottom w:val="none" w:sz="0" w:space="0" w:color="auto"/>
            <w:right w:val="none" w:sz="0" w:space="0" w:color="auto"/>
          </w:divBdr>
        </w:div>
      </w:divsChild>
    </w:div>
    <w:div w:id="1129393787">
      <w:bodyDiv w:val="1"/>
      <w:marLeft w:val="0"/>
      <w:marRight w:val="0"/>
      <w:marTop w:val="0"/>
      <w:marBottom w:val="0"/>
      <w:divBdr>
        <w:top w:val="none" w:sz="0" w:space="0" w:color="auto"/>
        <w:left w:val="none" w:sz="0" w:space="0" w:color="auto"/>
        <w:bottom w:val="none" w:sz="0" w:space="0" w:color="auto"/>
        <w:right w:val="none" w:sz="0" w:space="0" w:color="auto"/>
      </w:divBdr>
    </w:div>
    <w:div w:id="1298874495">
      <w:bodyDiv w:val="1"/>
      <w:marLeft w:val="0"/>
      <w:marRight w:val="0"/>
      <w:marTop w:val="0"/>
      <w:marBottom w:val="0"/>
      <w:divBdr>
        <w:top w:val="none" w:sz="0" w:space="0" w:color="auto"/>
        <w:left w:val="none" w:sz="0" w:space="0" w:color="auto"/>
        <w:bottom w:val="none" w:sz="0" w:space="0" w:color="auto"/>
        <w:right w:val="none" w:sz="0" w:space="0" w:color="auto"/>
      </w:divBdr>
    </w:div>
    <w:div w:id="1515536956">
      <w:bodyDiv w:val="1"/>
      <w:marLeft w:val="0"/>
      <w:marRight w:val="0"/>
      <w:marTop w:val="0"/>
      <w:marBottom w:val="0"/>
      <w:divBdr>
        <w:top w:val="none" w:sz="0" w:space="0" w:color="auto"/>
        <w:left w:val="none" w:sz="0" w:space="0" w:color="auto"/>
        <w:bottom w:val="none" w:sz="0" w:space="0" w:color="auto"/>
        <w:right w:val="none" w:sz="0" w:space="0" w:color="auto"/>
      </w:divBdr>
    </w:div>
    <w:div w:id="1549417654">
      <w:bodyDiv w:val="1"/>
      <w:marLeft w:val="0"/>
      <w:marRight w:val="0"/>
      <w:marTop w:val="0"/>
      <w:marBottom w:val="0"/>
      <w:divBdr>
        <w:top w:val="none" w:sz="0" w:space="0" w:color="auto"/>
        <w:left w:val="none" w:sz="0" w:space="0" w:color="auto"/>
        <w:bottom w:val="none" w:sz="0" w:space="0" w:color="auto"/>
        <w:right w:val="none" w:sz="0" w:space="0" w:color="auto"/>
      </w:divBdr>
    </w:div>
    <w:div w:id="1729456950">
      <w:bodyDiv w:val="1"/>
      <w:marLeft w:val="0"/>
      <w:marRight w:val="0"/>
      <w:marTop w:val="0"/>
      <w:marBottom w:val="0"/>
      <w:divBdr>
        <w:top w:val="none" w:sz="0" w:space="0" w:color="auto"/>
        <w:left w:val="none" w:sz="0" w:space="0" w:color="auto"/>
        <w:bottom w:val="none" w:sz="0" w:space="0" w:color="auto"/>
        <w:right w:val="none" w:sz="0" w:space="0" w:color="auto"/>
      </w:divBdr>
    </w:div>
    <w:div w:id="1827700178">
      <w:bodyDiv w:val="1"/>
      <w:marLeft w:val="0"/>
      <w:marRight w:val="0"/>
      <w:marTop w:val="0"/>
      <w:marBottom w:val="0"/>
      <w:divBdr>
        <w:top w:val="none" w:sz="0" w:space="0" w:color="auto"/>
        <w:left w:val="none" w:sz="0" w:space="0" w:color="auto"/>
        <w:bottom w:val="none" w:sz="0" w:space="0" w:color="auto"/>
        <w:right w:val="none" w:sz="0" w:space="0" w:color="auto"/>
      </w:divBdr>
      <w:divsChild>
        <w:div w:id="1865365362">
          <w:marLeft w:val="274"/>
          <w:marRight w:val="0"/>
          <w:marTop w:val="150"/>
          <w:marBottom w:val="0"/>
          <w:divBdr>
            <w:top w:val="none" w:sz="0" w:space="0" w:color="auto"/>
            <w:left w:val="none" w:sz="0" w:space="0" w:color="auto"/>
            <w:bottom w:val="none" w:sz="0" w:space="0" w:color="auto"/>
            <w:right w:val="none" w:sz="0" w:space="0" w:color="auto"/>
          </w:divBdr>
        </w:div>
        <w:div w:id="662660326">
          <w:marLeft w:val="274"/>
          <w:marRight w:val="0"/>
          <w:marTop w:val="150"/>
          <w:marBottom w:val="0"/>
          <w:divBdr>
            <w:top w:val="none" w:sz="0" w:space="0" w:color="auto"/>
            <w:left w:val="none" w:sz="0" w:space="0" w:color="auto"/>
            <w:bottom w:val="none" w:sz="0" w:space="0" w:color="auto"/>
            <w:right w:val="none" w:sz="0" w:space="0" w:color="auto"/>
          </w:divBdr>
        </w:div>
        <w:div w:id="957644774">
          <w:marLeft w:val="274"/>
          <w:marRight w:val="0"/>
          <w:marTop w:val="150"/>
          <w:marBottom w:val="0"/>
          <w:divBdr>
            <w:top w:val="none" w:sz="0" w:space="0" w:color="auto"/>
            <w:left w:val="none" w:sz="0" w:space="0" w:color="auto"/>
            <w:bottom w:val="none" w:sz="0" w:space="0" w:color="auto"/>
            <w:right w:val="none" w:sz="0" w:space="0" w:color="auto"/>
          </w:divBdr>
        </w:div>
        <w:div w:id="1282806428">
          <w:marLeft w:val="274"/>
          <w:marRight w:val="0"/>
          <w:marTop w:val="150"/>
          <w:marBottom w:val="0"/>
          <w:divBdr>
            <w:top w:val="none" w:sz="0" w:space="0" w:color="auto"/>
            <w:left w:val="none" w:sz="0" w:space="0" w:color="auto"/>
            <w:bottom w:val="none" w:sz="0" w:space="0" w:color="auto"/>
            <w:right w:val="none" w:sz="0" w:space="0" w:color="auto"/>
          </w:divBdr>
        </w:div>
      </w:divsChild>
    </w:div>
    <w:div w:id="183063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flot@reseau-mesure.com" TargetMode="External"/><Relationship Id="rId13" Type="http://schemas.openxmlformats.org/officeDocument/2006/relationships/hyperlink" Target="https://www.vega.com/fr-fr" TargetMode="External"/><Relationship Id="rId18" Type="http://schemas.openxmlformats.org/officeDocument/2006/relationships/hyperlink" Target="https://aquassay.com/" TargetMode="External"/><Relationship Id="rId26" Type="http://schemas.microsoft.com/office/2011/relationships/commentsExtended" Target="commentsExtended.xml"/><Relationship Id="rId3" Type="http://schemas.openxmlformats.org/officeDocument/2006/relationships/settings" Target="settings.xml"/><Relationship Id="rId21" Type="http://schemas.openxmlformats.org/officeDocument/2006/relationships/hyperlink" Target="mailto:s.rochard@groupe-we.com" TargetMode="External"/><Relationship Id="rId7" Type="http://schemas.openxmlformats.org/officeDocument/2006/relationships/image" Target="media/image1.png"/><Relationship Id="rId12" Type="http://schemas.openxmlformats.org/officeDocument/2006/relationships/hyperlink" Target="https://www.youtube.com/watch?v=Rqe9HCNsyQk&amp;t=3s" TargetMode="External"/><Relationship Id="rId17" Type="http://schemas.openxmlformats.org/officeDocument/2006/relationships/hyperlink" Target="https://www.linkedin.com/in/5223191/" TargetMode="External"/><Relationship Id="rId25" Type="http://schemas.openxmlformats.org/officeDocument/2006/relationships/comments" Target="comments.xml"/><Relationship Id="rId2" Type="http://schemas.openxmlformats.org/officeDocument/2006/relationships/styles" Target="styles.xml"/><Relationship Id="rId16" Type="http://schemas.openxmlformats.org/officeDocument/2006/relationships/hyperlink" Target="https://www.youtube.com/watch?v=siJ2_OegHW8&amp;ab_channel=NotiloPlus" TargetMode="External"/><Relationship Id="rId20" Type="http://schemas.openxmlformats.org/officeDocument/2006/relationships/hyperlink" Target="https://www.groupe-we.com/" TargetMode="External"/><Relationship Id="rId29" Type="http://schemas.openxmlformats.org/officeDocument/2006/relationships/image" Target="media/image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s://www.astee.org/publications/symbologies-des-reseaux-deau-et-dassainissement-applicables-aux-systemes-dinformation-geographique-sig/"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hugo@notiloplus.com" TargetMode="External"/><Relationship Id="rId23" Type="http://schemas.openxmlformats.org/officeDocument/2006/relationships/hyperlink" Target="https://www.linkedin.com/company/dimotec/about/" TargetMode="External"/><Relationship Id="rId28" Type="http://schemas.microsoft.com/office/2018/08/relationships/commentsExtensible" Target="commentsExtensible.xml"/><Relationship Id="rId10" Type="http://schemas.openxmlformats.org/officeDocument/2006/relationships/hyperlink" Target="https://geoportail93.fr/" TargetMode="External"/><Relationship Id="rId19" Type="http://schemas.openxmlformats.org/officeDocument/2006/relationships/hyperlink" Target="https://www.linkedin.com/company/greenlabindustrie/" TargetMode="External"/><Relationship Id="rId31"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mailto:johanna.castel@capdigital.com" TargetMode="External"/><Relationship Id="rId14" Type="http://schemas.openxmlformats.org/officeDocument/2006/relationships/hyperlink" Target="https://www.notiloplus.com/" TargetMode="External"/><Relationship Id="rId22" Type="http://schemas.openxmlformats.org/officeDocument/2006/relationships/hyperlink" Target="https://www.linkedin.com/company/setec-hydratec/" TargetMode="External"/><Relationship Id="rId27" Type="http://schemas.microsoft.com/office/2016/09/relationships/commentsIds" Target="commentsIds.xm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4438</Words>
  <Characters>24410</Characters>
  <Application>Microsoft Office Word</Application>
  <DocSecurity>4</DocSecurity>
  <Lines>203</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Morvan GAUDIN</dc:creator>
  <cp:keywords/>
  <dc:description/>
  <cp:lastModifiedBy>Estelle Duflot</cp:lastModifiedBy>
  <cp:revision>2</cp:revision>
  <dcterms:created xsi:type="dcterms:W3CDTF">2021-01-04T15:26:00Z</dcterms:created>
  <dcterms:modified xsi:type="dcterms:W3CDTF">2021-01-04T15:26:00Z</dcterms:modified>
</cp:coreProperties>
</file>