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8680" w14:textId="02C0664E" w:rsidR="00951086" w:rsidRPr="002835B8" w:rsidRDefault="00014A7D" w:rsidP="00C33D99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 w:rsidRPr="00482F0B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C6658" w:rsidRPr="00482F0B">
        <w:rPr>
          <w:b/>
          <w:bCs/>
          <w:noProof/>
          <w:color w:val="051F8B"/>
          <w:sz w:val="32"/>
          <w:szCs w:val="32"/>
          <w:u w:val="single"/>
        </w:rPr>
        <w:t xml:space="preserve"> </w:t>
      </w:r>
      <w:r w:rsidR="00482F0B" w:rsidRPr="00482F0B">
        <w:rPr>
          <w:b/>
          <w:bCs/>
          <w:noProof/>
          <w:color w:val="051F8B"/>
          <w:sz w:val="32"/>
          <w:szCs w:val="32"/>
          <w:u w:val="single"/>
        </w:rPr>
        <w:t>DE LA FORMATION</w:t>
      </w:r>
      <w:r w:rsidR="00482F0B" w:rsidRPr="00482F0B">
        <w:rPr>
          <w:b/>
          <w:bCs/>
          <w:noProof/>
          <w:color w:val="051F8B"/>
          <w:sz w:val="24"/>
          <w:szCs w:val="24"/>
        </w:rPr>
        <w:t xml:space="preserve"> </w:t>
      </w:r>
      <w:r w:rsidR="00996E16">
        <w:rPr>
          <w:b/>
          <w:bCs/>
          <w:noProof/>
          <w:color w:val="051F8B"/>
          <w:sz w:val="28"/>
          <w:szCs w:val="28"/>
        </w:rPr>
        <w:br/>
      </w:r>
      <w:bookmarkStart w:id="0" w:name="_Hlk96350208"/>
      <w:bookmarkStart w:id="1" w:name="_Hlk96375559"/>
      <w:r w:rsidR="00951086" w:rsidRPr="002835B8">
        <w:rPr>
          <w:rFonts w:cstheme="minorHAnsi"/>
          <w:b/>
          <w:bCs/>
          <w:color w:val="F29000"/>
          <w:sz w:val="26"/>
          <w:szCs w:val="26"/>
        </w:rPr>
        <w:t>« </w:t>
      </w:r>
      <w:bookmarkEnd w:id="0"/>
      <w:r w:rsidR="00796359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Spectrométrie dispersive en énergie (EDXRF) avec le S2 PUMA</w:t>
      </w:r>
      <w:r w:rsidR="00796359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-</w:t>
      </w:r>
      <w:r w:rsidR="00796359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br/>
        <w:t>L’Analyse Quantitative et Semi-Quantitative </w:t>
      </w:r>
      <w:r w:rsidR="00951086" w:rsidRPr="005E2A8A">
        <w:rPr>
          <w:rFonts w:cstheme="minorHAnsi"/>
          <w:b/>
          <w:bCs/>
          <w:color w:val="F29000"/>
          <w:sz w:val="26"/>
          <w:szCs w:val="26"/>
        </w:rPr>
        <w:t>»</w:t>
      </w:r>
      <w:bookmarkEnd w:id="1"/>
    </w:p>
    <w:p w14:paraId="1999DF9F" w14:textId="5D6C3271" w:rsidR="00482F0B" w:rsidRPr="00E472CF" w:rsidRDefault="00482F0B" w:rsidP="007662F3">
      <w:pPr>
        <w:spacing w:line="312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Prérequis</w:t>
      </w:r>
      <w:r w:rsidRPr="00951086">
        <w:rPr>
          <w:rFonts w:cstheme="minorHAnsi"/>
          <w:b/>
          <w:bCs/>
          <w:noProof/>
          <w:color w:val="051F8B"/>
        </w:rPr>
        <w:t xml:space="preserve"> : </w:t>
      </w:r>
      <w:r w:rsidR="00951086">
        <w:rPr>
          <w:rFonts w:cstheme="minorHAnsi"/>
          <w:noProof/>
        </w:rPr>
        <w:t>Notion de</w:t>
      </w:r>
      <w:r w:rsidR="00D54535">
        <w:rPr>
          <w:rFonts w:cstheme="minorHAnsi"/>
          <w:noProof/>
        </w:rPr>
        <w:t xml:space="preserve"> base de</w:t>
      </w:r>
      <w:r w:rsidR="00951086">
        <w:rPr>
          <w:rFonts w:cstheme="minorHAnsi"/>
          <w:noProof/>
        </w:rPr>
        <w:t xml:space="preserve"> chimie et de physique</w:t>
      </w:r>
      <w:r w:rsidR="00CE1DDF">
        <w:rPr>
          <w:rFonts w:cstheme="minorHAnsi"/>
          <w:noProof/>
        </w:rPr>
        <w:t>.</w:t>
      </w:r>
    </w:p>
    <w:p w14:paraId="5B4F5BB5" w14:textId="1B32E1F2" w:rsidR="00482F0B" w:rsidRPr="00E472CF" w:rsidRDefault="00482F0B" w:rsidP="00482F0B">
      <w:pPr>
        <w:spacing w:line="240" w:lineRule="auto"/>
        <w:jc w:val="both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</w:t>
      </w:r>
      <w:r w:rsidRPr="007421BD">
        <w:rPr>
          <w:rFonts w:cstheme="minorHAnsi"/>
          <w:b/>
          <w:bCs/>
          <w:noProof/>
          <w:color w:val="051F8B"/>
        </w:rPr>
        <w:t> </w:t>
      </w:r>
      <w:r w:rsidRPr="00E472CF">
        <w:rPr>
          <w:rFonts w:cstheme="minorHAnsi"/>
          <w:noProof/>
          <w:color w:val="051F8B"/>
        </w:rPr>
        <w:t xml:space="preserve">: </w:t>
      </w:r>
      <w:bookmarkStart w:id="2" w:name="_Hlk96374335"/>
      <w:r w:rsidR="007421BD">
        <w:rPr>
          <w:rFonts w:cstheme="minorHAnsi"/>
          <w:noProof/>
        </w:rPr>
        <w:t xml:space="preserve">Être capable de réaliser un étalonnage quantitatif </w:t>
      </w:r>
      <w:r w:rsidR="00E3239F">
        <w:rPr>
          <w:rFonts w:cstheme="minorHAnsi"/>
          <w:noProof/>
        </w:rPr>
        <w:t xml:space="preserve">et d’utiliser en routine le </w:t>
      </w:r>
      <w:bookmarkEnd w:id="2"/>
      <w:r w:rsidR="00796359">
        <w:rPr>
          <w:rFonts w:cstheme="minorHAnsi"/>
          <w:noProof/>
        </w:rPr>
        <w:t>S2 PUMA</w:t>
      </w:r>
      <w:r w:rsidR="004C0886">
        <w:rPr>
          <w:rFonts w:cstheme="minorHAnsi"/>
          <w:noProof/>
        </w:rPr>
        <w:t>.</w:t>
      </w:r>
    </w:p>
    <w:p w14:paraId="562391DD" w14:textId="0A12C27B" w:rsidR="00482F0B" w:rsidRDefault="00482F0B" w:rsidP="0095299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Public visé</w:t>
      </w:r>
      <w:r w:rsidRPr="007421BD">
        <w:rPr>
          <w:rFonts w:cstheme="minorHAnsi"/>
          <w:b/>
          <w:bCs/>
          <w:noProof/>
          <w:color w:val="051F8B"/>
        </w:rPr>
        <w:t> </w:t>
      </w:r>
      <w:r w:rsidRPr="00E472CF">
        <w:rPr>
          <w:rFonts w:cstheme="minorHAnsi"/>
          <w:b/>
          <w:bCs/>
          <w:noProof/>
          <w:color w:val="051F8B"/>
        </w:rPr>
        <w:t xml:space="preserve">: </w:t>
      </w:r>
      <w:r w:rsidR="007421BD">
        <w:rPr>
          <w:rFonts w:cstheme="minorHAnsi"/>
        </w:rPr>
        <w:t>Responsables</w:t>
      </w:r>
      <w:r w:rsidR="003C00A1">
        <w:rPr>
          <w:rFonts w:cstheme="minorHAnsi"/>
        </w:rPr>
        <w:t xml:space="preserve"> de laboratoire</w:t>
      </w:r>
      <w:r w:rsidR="007421BD">
        <w:rPr>
          <w:rFonts w:cstheme="minorHAnsi"/>
        </w:rPr>
        <w:t xml:space="preserve"> ou utilisateurs d’app</w:t>
      </w:r>
      <w:r w:rsidR="00D54535">
        <w:rPr>
          <w:rFonts w:cstheme="minorHAnsi"/>
        </w:rPr>
        <w:t xml:space="preserve">areil </w:t>
      </w:r>
      <w:r w:rsidR="00796359">
        <w:rPr>
          <w:rFonts w:cstheme="minorHAnsi"/>
        </w:rPr>
        <w:t>EDXRF S2 PUMA</w:t>
      </w:r>
      <w:r w:rsidR="004C0886">
        <w:rPr>
          <w:rFonts w:cstheme="minorHAnsi"/>
        </w:rPr>
        <w:t>.</w:t>
      </w:r>
    </w:p>
    <w:p w14:paraId="4D15C54C" w14:textId="0DB5DA0B" w:rsidR="00AE4A90" w:rsidRDefault="00E472CF" w:rsidP="004C0886">
      <w:pPr>
        <w:spacing w:before="240" w:line="240" w:lineRule="auto"/>
        <w:jc w:val="both"/>
        <w:rPr>
          <w:rFonts w:cstheme="minorHAnsi"/>
          <w:noProof/>
          <w:color w:val="000000" w:themeColor="text1"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7421BD">
        <w:rPr>
          <w:rFonts w:cstheme="minorHAnsi"/>
          <w:b/>
          <w:bCs/>
          <w:noProof/>
          <w:color w:val="051F8B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3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95299B" w:rsidRPr="0095299B">
        <w:rPr>
          <w:rFonts w:cstheme="minorHAnsi"/>
          <w:noProof/>
          <w:color w:val="000000" w:themeColor="text1"/>
        </w:rPr>
        <w:t>Dans le cadre</w:t>
      </w:r>
      <w:r w:rsidR="0095299B">
        <w:rPr>
          <w:rFonts w:cstheme="minorHAnsi"/>
          <w:noProof/>
          <w:color w:val="000000" w:themeColor="text1"/>
        </w:rPr>
        <w:t xml:space="preserve"> du suivi de votre production et/ou de l’étude de matériaux en développement ou en recherche, vous souhaitez obtenir des résultats précis et fiables sur </w:t>
      </w:r>
      <w:r w:rsidR="003C00A1">
        <w:rPr>
          <w:rFonts w:cstheme="minorHAnsi"/>
          <w:noProof/>
          <w:color w:val="000000" w:themeColor="text1"/>
        </w:rPr>
        <w:t>la composition élémentaire</w:t>
      </w:r>
      <w:r w:rsidR="0095299B">
        <w:rPr>
          <w:rFonts w:cstheme="minorHAnsi"/>
          <w:noProof/>
          <w:color w:val="000000" w:themeColor="text1"/>
        </w:rPr>
        <w:t xml:space="preserve"> </w:t>
      </w:r>
      <w:r w:rsidR="003C00A1">
        <w:rPr>
          <w:rFonts w:cstheme="minorHAnsi"/>
          <w:noProof/>
          <w:color w:val="000000" w:themeColor="text1"/>
        </w:rPr>
        <w:t>de</w:t>
      </w:r>
      <w:r w:rsidR="0095299B">
        <w:rPr>
          <w:rFonts w:cstheme="minorHAnsi"/>
          <w:noProof/>
          <w:color w:val="000000" w:themeColor="text1"/>
        </w:rPr>
        <w:t xml:space="preserve"> vos échantillons. La création de courbes d’étalonnage avec votre </w:t>
      </w:r>
      <w:r w:rsidR="00796359">
        <w:rPr>
          <w:rFonts w:cstheme="minorHAnsi"/>
          <w:noProof/>
          <w:color w:val="000000" w:themeColor="text1"/>
        </w:rPr>
        <w:t xml:space="preserve">S2 PUMA </w:t>
      </w:r>
      <w:r w:rsidR="0095299B">
        <w:rPr>
          <w:rFonts w:cstheme="minorHAnsi"/>
          <w:noProof/>
          <w:color w:val="000000" w:themeColor="text1"/>
        </w:rPr>
        <w:t xml:space="preserve">s’avère donc nécessaire. </w:t>
      </w:r>
    </w:p>
    <w:p w14:paraId="20AA215E" w14:textId="6E385AF7" w:rsidR="00341080" w:rsidRDefault="00341080" w:rsidP="004C0886">
      <w:pPr>
        <w:spacing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  <w:color w:val="000000" w:themeColor="text1"/>
        </w:rPr>
        <w:t>Par ailleurs, connaître la composition d’un échantillon qui vous est totalement inconnu apporterait un plus à votre laboratoire. Dans ce cas, savoir utiliser votre spectromètre de fluorescence X en mode semi-quantitatif devient intéressant.</w:t>
      </w:r>
    </w:p>
    <w:p w14:paraId="52113C5D" w14:textId="699965FB" w:rsidR="00E472CF" w:rsidRPr="00E472CF" w:rsidRDefault="00E472CF" w:rsidP="00D5453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 xml:space="preserve"> : </w:t>
      </w:r>
      <w:r w:rsidR="00B7733A">
        <w:rPr>
          <w:rFonts w:cstheme="minorHAnsi"/>
        </w:rPr>
        <w:t>Deux</w:t>
      </w:r>
      <w:r w:rsidR="00D54535">
        <w:rPr>
          <w:rFonts w:cstheme="minorHAnsi"/>
        </w:rPr>
        <w:t xml:space="preserve"> jours</w:t>
      </w:r>
      <w:r w:rsidR="00CE1DDF">
        <w:rPr>
          <w:rFonts w:cstheme="minorHAnsi"/>
        </w:rPr>
        <w:t>.</w:t>
      </w:r>
    </w:p>
    <w:bookmarkEnd w:id="3"/>
    <w:p w14:paraId="3BE6A234" w14:textId="51E71766" w:rsidR="0095299B" w:rsidRPr="000C1415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  <w:r w:rsidR="00F20E70" w:rsidRPr="00E472CF">
        <w:rPr>
          <w:rFonts w:cstheme="minorHAnsi"/>
          <w:noProof/>
          <w:color w:val="051F8B"/>
          <w:sz w:val="20"/>
          <w:szCs w:val="20"/>
        </w:rPr>
        <w:t xml:space="preserve"> </w:t>
      </w:r>
      <w:bookmarkStart w:id="4" w:name="_Hlk72142645"/>
      <w:r w:rsidR="003C00A1">
        <w:rPr>
          <w:rFonts w:cstheme="minorHAnsi"/>
        </w:rPr>
        <w:t>Pour un</w:t>
      </w:r>
      <w:r w:rsidR="0095299B" w:rsidRPr="000C1415">
        <w:rPr>
          <w:rFonts w:cstheme="minorHAnsi"/>
        </w:rPr>
        <w:t xml:space="preserve">e formation sur site, </w:t>
      </w:r>
      <w:r w:rsidR="003C00A1">
        <w:rPr>
          <w:rFonts w:cstheme="minorHAnsi"/>
        </w:rPr>
        <w:t>il serai</w:t>
      </w:r>
      <w:r w:rsidR="004F0F65">
        <w:rPr>
          <w:rFonts w:cstheme="minorHAnsi"/>
        </w:rPr>
        <w:t>t</w:t>
      </w:r>
      <w:r w:rsidR="003C00A1">
        <w:rPr>
          <w:rFonts w:cstheme="minorHAnsi"/>
        </w:rPr>
        <w:t xml:space="preserve"> nécessaire d’avoir accès à </w:t>
      </w:r>
      <w:r w:rsidR="0095299B" w:rsidRPr="000C1415">
        <w:rPr>
          <w:rFonts w:cstheme="minorHAnsi"/>
        </w:rPr>
        <w:t>l’ordinateur externe pilotant le spectromètre.</w:t>
      </w:r>
    </w:p>
    <w:p w14:paraId="0F809C19" w14:textId="731F74E0" w:rsidR="00F20E70" w:rsidRDefault="0095299B" w:rsidP="004C08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0C1415">
        <w:rPr>
          <w:rFonts w:cstheme="minorHAnsi"/>
        </w:rPr>
        <w:t>Dans le ca</w:t>
      </w:r>
      <w:r w:rsidR="003C00A1">
        <w:rPr>
          <w:rFonts w:cstheme="minorHAnsi"/>
        </w:rPr>
        <w:t>dre</w:t>
      </w:r>
      <w:r w:rsidRPr="000C1415">
        <w:rPr>
          <w:rFonts w:cstheme="minorHAnsi"/>
        </w:rPr>
        <w:t xml:space="preserve"> d’une </w:t>
      </w:r>
      <w:r w:rsidR="00E472CF" w:rsidRPr="000C1415">
        <w:rPr>
          <w:rFonts w:cstheme="minorHAnsi"/>
        </w:rPr>
        <w:t>formation</w:t>
      </w:r>
      <w:r w:rsidRPr="000C1415">
        <w:rPr>
          <w:rFonts w:cstheme="minorHAnsi"/>
        </w:rPr>
        <w:t xml:space="preserve"> à distance, une prise en main</w:t>
      </w:r>
      <w:r w:rsidR="003C00A1">
        <w:rPr>
          <w:rFonts w:cstheme="minorHAnsi"/>
        </w:rPr>
        <w:t>,</w:t>
      </w:r>
      <w:r w:rsidRPr="000C1415">
        <w:rPr>
          <w:rFonts w:cstheme="minorHAnsi"/>
        </w:rPr>
        <w:t xml:space="preserve"> </w:t>
      </w:r>
      <w:r w:rsidR="003C00A1" w:rsidRPr="000C1415">
        <w:rPr>
          <w:rFonts w:cstheme="minorHAnsi"/>
        </w:rPr>
        <w:t xml:space="preserve">via le logiciel </w:t>
      </w:r>
      <w:r w:rsidR="003C00A1" w:rsidRPr="003C00A1">
        <w:rPr>
          <w:rFonts w:cstheme="minorHAnsi"/>
          <w:i/>
          <w:iCs/>
        </w:rPr>
        <w:t>TeamViewer</w:t>
      </w:r>
      <w:r w:rsidR="00652CB2">
        <w:rPr>
          <w:rFonts w:cstheme="minorHAnsi"/>
        </w:rPr>
        <w:t xml:space="preserve"> </w:t>
      </w:r>
      <w:bookmarkStart w:id="5" w:name="_Hlk98142257"/>
      <w:r w:rsidR="00652CB2">
        <w:rPr>
          <w:rFonts w:cstheme="minorHAnsi"/>
        </w:rPr>
        <w:t xml:space="preserve">ou </w:t>
      </w:r>
      <w:proofErr w:type="spellStart"/>
      <w:r w:rsidR="00652CB2" w:rsidRPr="00341080">
        <w:rPr>
          <w:rFonts w:cstheme="minorHAnsi"/>
          <w:i/>
          <w:iCs/>
        </w:rPr>
        <w:t>QuickAssist</w:t>
      </w:r>
      <w:proofErr w:type="spellEnd"/>
      <w:r w:rsidR="00652CB2" w:rsidRPr="00341080">
        <w:rPr>
          <w:rFonts w:cstheme="minorHAnsi"/>
          <w:i/>
          <w:iCs/>
        </w:rPr>
        <w:t>-Assi</w:t>
      </w:r>
      <w:r w:rsidR="0069350F">
        <w:rPr>
          <w:rFonts w:cstheme="minorHAnsi"/>
          <w:i/>
          <w:iCs/>
        </w:rPr>
        <w:t>st</w:t>
      </w:r>
      <w:r w:rsidR="00652CB2" w:rsidRPr="00341080">
        <w:rPr>
          <w:rFonts w:cstheme="minorHAnsi"/>
          <w:i/>
          <w:iCs/>
        </w:rPr>
        <w:t>ance Rapide</w:t>
      </w:r>
      <w:r w:rsidR="00652CB2">
        <w:rPr>
          <w:rFonts w:cstheme="minorHAnsi"/>
        </w:rPr>
        <w:t xml:space="preserve"> (Win 10)</w:t>
      </w:r>
      <w:r w:rsidR="003C00A1" w:rsidRPr="000C1415">
        <w:rPr>
          <w:rFonts w:cstheme="minorHAnsi"/>
        </w:rPr>
        <w:t xml:space="preserve"> </w:t>
      </w:r>
      <w:bookmarkEnd w:id="5"/>
      <w:r w:rsidRPr="000C1415">
        <w:rPr>
          <w:rFonts w:cstheme="minorHAnsi"/>
        </w:rPr>
        <w:t xml:space="preserve">de l’ordinateur externe pilotant le spectromètre sera </w:t>
      </w:r>
      <w:r w:rsidR="003C00A1">
        <w:rPr>
          <w:rFonts w:cstheme="minorHAnsi"/>
        </w:rPr>
        <w:t>essentielle</w:t>
      </w:r>
      <w:r w:rsidRPr="000C1415">
        <w:rPr>
          <w:rFonts w:cstheme="minorHAnsi"/>
        </w:rPr>
        <w:t xml:space="preserve">. Les échanges audio et vidéo seront </w:t>
      </w:r>
      <w:r w:rsidR="000C1415" w:rsidRPr="000C1415">
        <w:rPr>
          <w:rFonts w:cstheme="minorHAnsi"/>
        </w:rPr>
        <w:t xml:space="preserve">effectués via un </w:t>
      </w:r>
      <w:r w:rsidRPr="000C1415">
        <w:rPr>
          <w:rFonts w:cstheme="minorHAnsi"/>
        </w:rPr>
        <w:t xml:space="preserve">outil de communication </w:t>
      </w:r>
      <w:r w:rsidR="000C1415" w:rsidRPr="000C1415">
        <w:rPr>
          <w:rFonts w:cstheme="minorHAnsi"/>
        </w:rPr>
        <w:t>tel que</w:t>
      </w:r>
      <w:r w:rsidRPr="000C1415">
        <w:rPr>
          <w:rFonts w:cstheme="minorHAnsi"/>
        </w:rPr>
        <w:t xml:space="preserve"> </w:t>
      </w:r>
      <w:r w:rsidRPr="003C00A1">
        <w:rPr>
          <w:rFonts w:cstheme="minorHAnsi"/>
          <w:i/>
          <w:iCs/>
        </w:rPr>
        <w:t>Microsoft</w:t>
      </w:r>
      <w:r w:rsidR="003C00A1">
        <w:rPr>
          <w:rFonts w:cstheme="minorHAnsi"/>
          <w:i/>
          <w:iCs/>
        </w:rPr>
        <w:t xml:space="preserve"> </w:t>
      </w:r>
      <w:r w:rsidRPr="003C00A1">
        <w:rPr>
          <w:rFonts w:cstheme="minorHAnsi"/>
          <w:i/>
          <w:iCs/>
        </w:rPr>
        <w:t>Teams</w:t>
      </w:r>
      <w:r w:rsidR="000C1415" w:rsidRPr="000C1415">
        <w:rPr>
          <w:rFonts w:cstheme="minorHAnsi"/>
        </w:rPr>
        <w:t>. Ainsi, l</w:t>
      </w:r>
      <w:r w:rsidRPr="000C1415">
        <w:rPr>
          <w:rFonts w:cstheme="minorHAnsi"/>
        </w:rPr>
        <w:t xml:space="preserve">es participants devront se munir </w:t>
      </w:r>
      <w:r w:rsidR="00E472CF" w:rsidRPr="000C1415">
        <w:rPr>
          <w:rFonts w:cstheme="minorHAnsi"/>
        </w:rPr>
        <w:t>d’un ordinateur, d’une connexion internet, d’un microphone</w:t>
      </w:r>
      <w:r w:rsidR="000C1415" w:rsidRPr="000C1415">
        <w:rPr>
          <w:rFonts w:cstheme="minorHAnsi"/>
        </w:rPr>
        <w:t xml:space="preserve"> et</w:t>
      </w:r>
      <w:r w:rsidR="00E472CF" w:rsidRPr="000C1415">
        <w:rPr>
          <w:rFonts w:cstheme="minorHAnsi"/>
        </w:rPr>
        <w:t xml:space="preserve"> d’une webcam</w:t>
      </w:r>
      <w:r w:rsidR="00AE4A90" w:rsidRPr="000C1415">
        <w:rPr>
          <w:rFonts w:cstheme="minorHAnsi"/>
          <w:noProof/>
        </w:rPr>
        <w:t xml:space="preserve">. </w:t>
      </w:r>
    </w:p>
    <w:p w14:paraId="2B9D56E8" w14:textId="77777777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715AD5C4" w14:textId="174074FC" w:rsidR="00E472CF" w:rsidRDefault="000C1415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</w:rPr>
        <w:t xml:space="preserve">Différentes présentations </w:t>
      </w:r>
      <w:r w:rsidR="00E472CF" w:rsidRPr="00CB6672">
        <w:rPr>
          <w:rFonts w:cstheme="minorHAnsi"/>
        </w:rPr>
        <w:t>informatique</w:t>
      </w:r>
      <w:r>
        <w:rPr>
          <w:rFonts w:cstheme="minorHAnsi"/>
        </w:rPr>
        <w:t>s et documents</w:t>
      </w:r>
      <w:r w:rsidR="00E472CF" w:rsidRPr="00CB6672">
        <w:rPr>
          <w:rFonts w:cstheme="minorHAnsi"/>
        </w:rPr>
        <w:t xml:space="preserve"> ser</w:t>
      </w:r>
      <w:r>
        <w:rPr>
          <w:rFonts w:cstheme="minorHAnsi"/>
        </w:rPr>
        <w:t>ont</w:t>
      </w:r>
      <w:r w:rsidR="00E472CF" w:rsidRPr="00CB6672">
        <w:rPr>
          <w:rFonts w:cstheme="minorHAnsi"/>
        </w:rPr>
        <w:t xml:space="preserve"> diffusé</w:t>
      </w:r>
      <w:r>
        <w:rPr>
          <w:rFonts w:cstheme="minorHAnsi"/>
        </w:rPr>
        <w:t>s</w:t>
      </w:r>
      <w:r w:rsidR="00E472CF" w:rsidRPr="00CB6672">
        <w:rPr>
          <w:rFonts w:cstheme="minorHAnsi"/>
        </w:rPr>
        <w:t xml:space="preserve"> </w:t>
      </w:r>
      <w:r>
        <w:rPr>
          <w:rFonts w:cstheme="minorHAnsi"/>
        </w:rPr>
        <w:t xml:space="preserve">et transmis </w:t>
      </w:r>
      <w:r w:rsidR="00E472CF" w:rsidRPr="00CB6672">
        <w:rPr>
          <w:rFonts w:cstheme="minorHAnsi"/>
        </w:rPr>
        <w:t>durant la formation</w:t>
      </w:r>
      <w:r w:rsidR="00E472CF">
        <w:rPr>
          <w:rFonts w:cstheme="minorHAnsi"/>
        </w:rPr>
        <w:t>.</w:t>
      </w:r>
    </w:p>
    <w:p w14:paraId="35476640" w14:textId="6F6B2420" w:rsidR="00E472CF" w:rsidRPr="00CB6672" w:rsidRDefault="00E472CF" w:rsidP="00E472CF">
      <w:pPr>
        <w:spacing w:line="240" w:lineRule="auto"/>
        <w:jc w:val="both"/>
        <w:rPr>
          <w:rFonts w:cstheme="minorHAnsi"/>
        </w:rPr>
      </w:pPr>
      <w:r w:rsidRPr="00CB6672">
        <w:rPr>
          <w:rFonts w:cstheme="minorHAnsi"/>
        </w:rPr>
        <w:t xml:space="preserve">La formation sera assurée </w:t>
      </w:r>
      <w:r w:rsidR="00652CB2">
        <w:rPr>
          <w:rFonts w:cstheme="minorHAnsi"/>
        </w:rPr>
        <w:t>par la</w:t>
      </w:r>
      <w:r w:rsidRPr="00CB6672">
        <w:rPr>
          <w:rFonts w:cstheme="minorHAnsi"/>
        </w:rPr>
        <w:t xml:space="preserve"> </w:t>
      </w:r>
      <w:r>
        <w:rPr>
          <w:rFonts w:cstheme="minorHAnsi"/>
        </w:rPr>
        <w:t xml:space="preserve">société </w:t>
      </w:r>
      <w:r w:rsidR="000C1415">
        <w:rPr>
          <w:rFonts w:cstheme="minorHAnsi"/>
        </w:rPr>
        <w:t>BRUKER FRANCE</w:t>
      </w:r>
      <w:r w:rsidRPr="000C1415">
        <w:rPr>
          <w:noProof/>
        </w:rPr>
        <w:t>.</w:t>
      </w:r>
      <w:r>
        <w:rPr>
          <w:noProof/>
        </w:rPr>
        <w:t xml:space="preserve"> </w:t>
      </w:r>
    </w:p>
    <w:bookmarkEnd w:id="4"/>
    <w:p w14:paraId="38A56069" w14:textId="77777777" w:rsidR="004F0F65" w:rsidRDefault="00983B40" w:rsidP="00796359">
      <w:pPr>
        <w:spacing w:before="240" w:line="240" w:lineRule="auto"/>
        <w:jc w:val="both"/>
        <w:rPr>
          <w:rFonts w:cstheme="minorHAnsi"/>
          <w:noProof/>
          <w:color w:val="051F8B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DC70A6">
        <w:rPr>
          <w:rFonts w:cstheme="minorHAnsi"/>
          <w:noProof/>
          <w:color w:val="051F8B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  <w:r w:rsidR="00E472CF" w:rsidRPr="00E472CF">
        <w:rPr>
          <w:rFonts w:cstheme="minorHAnsi"/>
          <w:noProof/>
          <w:color w:val="051F8B"/>
        </w:rPr>
        <w:t xml:space="preserve">  </w:t>
      </w:r>
    </w:p>
    <w:p w14:paraId="1B8C85F3" w14:textId="3865E5A3" w:rsidR="003C00A1" w:rsidRDefault="003C00A1" w:rsidP="006F0439">
      <w:pPr>
        <w:spacing w:line="240" w:lineRule="auto"/>
        <w:jc w:val="both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 xml:space="preserve">L’utilisation en routine du spectromètre sera </w:t>
      </w:r>
      <w:r w:rsidR="004F0F65">
        <w:rPr>
          <w:rFonts w:cstheme="minorHAnsi"/>
          <w:noProof/>
          <w:color w:val="000000" w:themeColor="text1"/>
        </w:rPr>
        <w:t>abordée :</w:t>
      </w:r>
    </w:p>
    <w:p w14:paraId="14F05237" w14:textId="486BF89A" w:rsidR="003C00A1" w:rsidRPr="00CE1DDF" w:rsidRDefault="003C00A1" w:rsidP="00CE1DDF">
      <w:pPr>
        <w:pStyle w:val="Paragraphedeliste"/>
        <w:numPr>
          <w:ilvl w:val="0"/>
          <w:numId w:val="2"/>
        </w:numPr>
        <w:spacing w:line="312" w:lineRule="auto"/>
        <w:rPr>
          <w:rFonts w:cstheme="minorHAnsi"/>
          <w:noProof/>
          <w:color w:val="000000" w:themeColor="text1"/>
        </w:rPr>
      </w:pPr>
      <w:r w:rsidRPr="00CE1DDF">
        <w:rPr>
          <w:rFonts w:cstheme="minorHAnsi"/>
          <w:noProof/>
          <w:color w:val="000000" w:themeColor="text1"/>
        </w:rPr>
        <w:t>Vérification, contrôle et suivi de l’appareil ;</w:t>
      </w:r>
    </w:p>
    <w:p w14:paraId="233CDF2C" w14:textId="51A2E2AB" w:rsidR="003C00A1" w:rsidRPr="00CE1DDF" w:rsidRDefault="004F0F65" w:rsidP="00CE1DDF">
      <w:pPr>
        <w:pStyle w:val="Paragraphedeliste"/>
        <w:numPr>
          <w:ilvl w:val="0"/>
          <w:numId w:val="2"/>
        </w:numPr>
        <w:spacing w:line="312" w:lineRule="auto"/>
        <w:rPr>
          <w:rFonts w:cstheme="minorHAnsi"/>
          <w:noProof/>
          <w:color w:val="000000" w:themeColor="text1"/>
        </w:rPr>
      </w:pPr>
      <w:r w:rsidRPr="00CE1DDF">
        <w:rPr>
          <w:rFonts w:cstheme="minorHAnsi"/>
          <w:noProof/>
          <w:color w:val="000000" w:themeColor="text1"/>
        </w:rPr>
        <w:t>Mesure d’échantillons en routine ;</w:t>
      </w:r>
    </w:p>
    <w:p w14:paraId="70DEA9D6" w14:textId="5BBEF578" w:rsidR="004F0F65" w:rsidRPr="00CE1DDF" w:rsidRDefault="004F0F65" w:rsidP="00CE1DDF">
      <w:pPr>
        <w:pStyle w:val="Paragraphedeliste"/>
        <w:numPr>
          <w:ilvl w:val="0"/>
          <w:numId w:val="2"/>
        </w:numPr>
        <w:spacing w:line="312" w:lineRule="auto"/>
        <w:rPr>
          <w:rFonts w:cstheme="minorHAnsi"/>
          <w:noProof/>
          <w:color w:val="000000" w:themeColor="text1"/>
        </w:rPr>
      </w:pPr>
      <w:r w:rsidRPr="00CE1DDF">
        <w:rPr>
          <w:rFonts w:cstheme="minorHAnsi"/>
          <w:noProof/>
          <w:color w:val="000000" w:themeColor="text1"/>
        </w:rPr>
        <w:t>Récupération des résultats.</w:t>
      </w:r>
    </w:p>
    <w:p w14:paraId="14898D4D" w14:textId="77777777" w:rsidR="00796359" w:rsidRPr="00DC70A6" w:rsidRDefault="00796359" w:rsidP="00796359">
      <w:pPr>
        <w:spacing w:line="240" w:lineRule="auto"/>
        <w:jc w:val="both"/>
        <w:rPr>
          <w:rFonts w:cstheme="minorHAnsi"/>
          <w:b/>
          <w:bCs/>
          <w:noProof/>
          <w:color w:val="000000" w:themeColor="text1"/>
          <w:u w:val="single"/>
        </w:rPr>
      </w:pPr>
      <w:r w:rsidRPr="00DC70A6">
        <w:rPr>
          <w:rFonts w:cstheme="minorHAnsi"/>
          <w:noProof/>
          <w:color w:val="000000" w:themeColor="text1"/>
        </w:rPr>
        <w:t xml:space="preserve">L’utilisation du module </w:t>
      </w:r>
      <w:r w:rsidRPr="004F0F65">
        <w:rPr>
          <w:rFonts w:cstheme="minorHAnsi"/>
          <w:i/>
          <w:iCs/>
          <w:noProof/>
          <w:color w:val="000000" w:themeColor="text1"/>
        </w:rPr>
        <w:t>Wizard</w:t>
      </w:r>
      <w:r w:rsidRPr="00DC70A6">
        <w:rPr>
          <w:rFonts w:cstheme="minorHAnsi"/>
          <w:noProof/>
          <w:color w:val="000000" w:themeColor="text1"/>
        </w:rPr>
        <w:t xml:space="preserve"> dans le logiciel </w:t>
      </w:r>
      <w:r w:rsidRPr="004F0F65">
        <w:rPr>
          <w:rFonts w:cstheme="minorHAnsi"/>
          <w:i/>
          <w:iCs/>
          <w:noProof/>
          <w:color w:val="000000" w:themeColor="text1"/>
        </w:rPr>
        <w:t>Spectra.Elements</w:t>
      </w:r>
      <w:r w:rsidRPr="00DC70A6">
        <w:rPr>
          <w:rFonts w:cstheme="minorHAnsi"/>
          <w:noProof/>
          <w:color w:val="000000" w:themeColor="text1"/>
        </w:rPr>
        <w:t xml:space="preserve"> sera détaillé en profondeur</w:t>
      </w:r>
      <w:r>
        <w:rPr>
          <w:rFonts w:cstheme="minorHAnsi"/>
          <w:noProof/>
          <w:color w:val="000000" w:themeColor="text1"/>
        </w:rPr>
        <w:t> :</w:t>
      </w:r>
    </w:p>
    <w:p w14:paraId="7BFE76BF" w14:textId="77777777" w:rsidR="00796359" w:rsidRPr="00DC70A6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 w:rsidRPr="00DC70A6">
        <w:rPr>
          <w:rFonts w:cstheme="minorHAnsi"/>
          <w:noProof/>
          <w:color w:val="000000" w:themeColor="text1"/>
        </w:rPr>
        <w:t>Etalons, échantillons de contrôle et correcteurs de dérive : quelle est la différence ?</w:t>
      </w:r>
    </w:p>
    <w:p w14:paraId="6C1E6AEE" w14:textId="77777777" w:rsidR="00796359" w:rsidRPr="00DC70A6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 w:rsidRPr="00DC70A6">
        <w:rPr>
          <w:rFonts w:cstheme="minorHAnsi"/>
          <w:noProof/>
          <w:color w:val="000000" w:themeColor="text1"/>
        </w:rPr>
        <w:t>Cuve, poudre ou pastille : quelles préparations choisir ?</w:t>
      </w:r>
    </w:p>
    <w:p w14:paraId="65F91BE1" w14:textId="07A44359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 w:rsidRPr="00DC70A6">
        <w:rPr>
          <w:rFonts w:cstheme="minorHAnsi"/>
          <w:noProof/>
          <w:color w:val="000000" w:themeColor="text1"/>
        </w:rPr>
        <w:t>La méthode de mesure : quels sont les paramètres et leurs effets ?</w:t>
      </w:r>
    </w:p>
    <w:p w14:paraId="14DF45EF" w14:textId="77777777" w:rsidR="00796359" w:rsidRPr="00652CB2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jc w:val="both"/>
        <w:rPr>
          <w:rFonts w:cstheme="minorHAnsi"/>
          <w:noProof/>
          <w:color w:val="000000" w:themeColor="text1"/>
        </w:rPr>
      </w:pPr>
      <w:r w:rsidRPr="00652CB2">
        <w:rPr>
          <w:rFonts w:cstheme="minorHAnsi"/>
          <w:noProof/>
          <w:color w:val="000000" w:themeColor="text1"/>
        </w:rPr>
        <w:t>Les régressions : que faire pour les améliorer ?</w:t>
      </w:r>
    </w:p>
    <w:p w14:paraId="0074C3D7" w14:textId="6FEFC7AC" w:rsidR="00796359" w:rsidRDefault="00796359" w:rsidP="00796359">
      <w:pPr>
        <w:spacing w:line="312" w:lineRule="auto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lastRenderedPageBreak/>
        <w:t>La mesure avec SMART-QUANT FP et l’utilisation</w:t>
      </w:r>
      <w:r w:rsidRPr="008013E9">
        <w:rPr>
          <w:rFonts w:cstheme="minorHAnsi"/>
          <w:noProof/>
          <w:color w:val="000000" w:themeColor="text1"/>
        </w:rPr>
        <w:t xml:space="preserve"> du module </w:t>
      </w:r>
      <w:r w:rsidRPr="008013E9">
        <w:rPr>
          <w:rFonts w:cstheme="minorHAnsi"/>
          <w:i/>
          <w:iCs/>
          <w:noProof/>
          <w:color w:val="000000" w:themeColor="text1"/>
        </w:rPr>
        <w:t>XRF Evaluation</w:t>
      </w:r>
      <w:r w:rsidRPr="008013E9">
        <w:rPr>
          <w:rFonts w:cstheme="minorHAnsi"/>
          <w:noProof/>
          <w:color w:val="000000" w:themeColor="text1"/>
        </w:rPr>
        <w:t xml:space="preserve"> dans le logiciel </w:t>
      </w:r>
      <w:r w:rsidRPr="008013E9">
        <w:rPr>
          <w:rFonts w:cstheme="minorHAnsi"/>
          <w:i/>
          <w:iCs/>
          <w:noProof/>
          <w:color w:val="000000" w:themeColor="text1"/>
        </w:rPr>
        <w:t>Spectra.Elements</w:t>
      </w:r>
      <w:r w:rsidRPr="008013E9">
        <w:rPr>
          <w:rFonts w:cstheme="minorHAnsi"/>
          <w:noProof/>
          <w:color w:val="000000" w:themeColor="text1"/>
        </w:rPr>
        <w:t xml:space="preserve"> </w:t>
      </w:r>
      <w:r>
        <w:rPr>
          <w:rFonts w:cstheme="minorHAnsi"/>
          <w:noProof/>
          <w:color w:val="000000" w:themeColor="text1"/>
        </w:rPr>
        <w:t>seront</w:t>
      </w:r>
      <w:r w:rsidRPr="008013E9">
        <w:rPr>
          <w:rFonts w:cstheme="minorHAnsi"/>
          <w:noProof/>
          <w:color w:val="000000" w:themeColor="text1"/>
        </w:rPr>
        <w:t xml:space="preserve"> détaillé</w:t>
      </w:r>
      <w:r>
        <w:rPr>
          <w:rFonts w:cstheme="minorHAnsi"/>
          <w:noProof/>
          <w:color w:val="000000" w:themeColor="text1"/>
        </w:rPr>
        <w:t>es</w:t>
      </w:r>
      <w:r w:rsidRPr="008013E9">
        <w:rPr>
          <w:rFonts w:cstheme="minorHAnsi"/>
          <w:noProof/>
          <w:color w:val="000000" w:themeColor="text1"/>
        </w:rPr>
        <w:t xml:space="preserve"> en profondeur</w:t>
      </w:r>
      <w:r w:rsidR="004C0886">
        <w:rPr>
          <w:rFonts w:cstheme="minorHAnsi"/>
          <w:noProof/>
          <w:color w:val="000000" w:themeColor="text1"/>
        </w:rPr>
        <w:t> :</w:t>
      </w:r>
    </w:p>
    <w:p w14:paraId="1A89C402" w14:textId="77777777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A quoi correspondent les différentes méthodes SMART ;</w:t>
      </w:r>
    </w:p>
    <w:p w14:paraId="32313D59" w14:textId="77777777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Comment créer et modifier un modèle d’évaluation ;</w:t>
      </w:r>
    </w:p>
    <w:p w14:paraId="260B3C4A" w14:textId="77777777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Comment modifier la préparation ;</w:t>
      </w:r>
    </w:p>
    <w:p w14:paraId="1814A084" w14:textId="77777777" w:rsidR="00796359" w:rsidRPr="003C00A1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Comment ajouter des composés comme la perte au feu.</w:t>
      </w:r>
    </w:p>
    <w:p w14:paraId="60092A64" w14:textId="46ECEF0B" w:rsidR="00281CE4" w:rsidRDefault="00281CE4" w:rsidP="00E472CF">
      <w:pPr>
        <w:spacing w:line="240" w:lineRule="auto"/>
        <w:rPr>
          <w:rFonts w:cstheme="minorHAnsi"/>
          <w:b/>
          <w:bCs/>
          <w:noProof/>
          <w:color w:val="051F8B"/>
          <w:u w:val="single"/>
        </w:rPr>
      </w:pPr>
    </w:p>
    <w:p w14:paraId="77671228" w14:textId="2454B0A3" w:rsidR="00E472CF" w:rsidRPr="006F0439" w:rsidRDefault="00E472CF" w:rsidP="00E472CF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t>Modalités d’évaluations</w:t>
      </w:r>
      <w:r w:rsidRPr="00DC70A6">
        <w:rPr>
          <w:rFonts w:cstheme="minorHAnsi"/>
          <w:b/>
          <w:bCs/>
          <w:noProof/>
          <w:color w:val="051F8B"/>
        </w:rPr>
        <w:t> :</w:t>
      </w:r>
      <w:r w:rsidRPr="006F0439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>- 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un questionnaire de satisfaction est complété en fin de formation par le stagiaire. </w:t>
      </w:r>
      <w:r w:rsidRPr="006F0439">
        <w:rPr>
          <w:noProof/>
          <w:color w:val="000000" w:themeColor="text1"/>
        </w:rPr>
        <w:br/>
        <w:t>- un questionnaire sur les acquis du bénéficiaire est complété par le for</w:t>
      </w:r>
      <w:r w:rsidR="00ED002B">
        <w:rPr>
          <w:noProof/>
          <w:color w:val="000000" w:themeColor="text1"/>
        </w:rPr>
        <w:t>mateur</w:t>
      </w:r>
      <w:r w:rsidRPr="006F0439">
        <w:rPr>
          <w:noProof/>
          <w:color w:val="000000" w:themeColor="text1"/>
        </w:rPr>
        <w:t xml:space="preserve"> apres la formation.</w:t>
      </w:r>
      <w:r w:rsidRPr="006F0439">
        <w:rPr>
          <w:noProof/>
          <w:color w:val="000000" w:themeColor="text1"/>
        </w:rPr>
        <w:br/>
      </w:r>
    </w:p>
    <w:p w14:paraId="3CB08CB4" w14:textId="186DFD72" w:rsidR="00E472CF" w:rsidRPr="006F0439" w:rsidRDefault="00A22DF3" w:rsidP="00E472CF">
      <w:pPr>
        <w:spacing w:line="240" w:lineRule="auto"/>
        <w:rPr>
          <w:noProof/>
        </w:rPr>
      </w:pPr>
      <w:r>
        <w:rPr>
          <w:b/>
          <w:bCs/>
          <w:noProof/>
          <w:color w:val="051F8B"/>
          <w:u w:val="single"/>
        </w:rPr>
        <w:t>Accueil personne en situation de handicap</w:t>
      </w:r>
      <w:r w:rsidR="00E472CF" w:rsidRPr="00DC70A6">
        <w:rPr>
          <w:b/>
          <w:bCs/>
          <w:noProof/>
          <w:color w:val="051F8B"/>
        </w:rPr>
        <w:t> </w:t>
      </w:r>
      <w:r w:rsidR="00E472CF" w:rsidRPr="00A22DF3">
        <w:rPr>
          <w:b/>
          <w:bCs/>
          <w:noProof/>
          <w:color w:val="051F8B"/>
        </w:rPr>
        <w:t xml:space="preserve">: </w:t>
      </w:r>
      <w:r w:rsidR="00E472CF" w:rsidRPr="006F0439">
        <w:rPr>
          <w:noProof/>
        </w:rPr>
        <w:t>Le Réseau Mesure s'engage à adapter les formations lorsque cela est possible, à des stagiaires handicapés. Une réponse personnalisée sera formulée en tenant compte de la nature du handicap et de la compatibilité logistique.</w:t>
      </w:r>
      <w:r w:rsidRPr="00A22DF3">
        <w:rPr>
          <w:rFonts w:cstheme="minorHAnsi"/>
          <w:bCs/>
        </w:rPr>
        <w:t xml:space="preserve"> </w:t>
      </w:r>
      <w:r w:rsidRPr="00CA54F3">
        <w:rPr>
          <w:rFonts w:cstheme="minorHAnsi"/>
          <w:bCs/>
        </w:rPr>
        <w:t xml:space="preserve">Afin de permettre à l’équipe pédagogique d’analyser </w:t>
      </w:r>
      <w:r>
        <w:rPr>
          <w:rFonts w:cstheme="minorHAnsi"/>
          <w:bCs/>
        </w:rPr>
        <w:t xml:space="preserve">les solutions </w:t>
      </w:r>
      <w:r w:rsidRPr="00CA54F3">
        <w:rPr>
          <w:rFonts w:cstheme="minorHAnsi"/>
          <w:bCs/>
        </w:rPr>
        <w:t xml:space="preserve">d’adaptation de la formation </w:t>
      </w:r>
      <w:r>
        <w:rPr>
          <w:rFonts w:cstheme="minorHAnsi"/>
          <w:bCs/>
        </w:rPr>
        <w:t xml:space="preserve">nous vous demandons de contacter si nécessaire, le référent handicap Claire ONFRAY, dès que possible, par mail :  </w:t>
      </w:r>
      <w:r w:rsidRPr="00A22DF3">
        <w:rPr>
          <w:rFonts w:cstheme="minorHAnsi"/>
          <w:bCs/>
          <w:i/>
          <w:iCs/>
        </w:rPr>
        <w:t>confray@reseau-mesure.com</w:t>
      </w:r>
      <w:r w:rsidRPr="00093F3E">
        <w:rPr>
          <w:rFonts w:cstheme="minorHAnsi"/>
          <w:bCs/>
        </w:rPr>
        <w:t xml:space="preserve"> </w:t>
      </w:r>
      <w:r>
        <w:rPr>
          <w:rFonts w:cstheme="minorHAnsi"/>
          <w:bCs/>
        </w:rPr>
        <w:t>ou par téléphone au</w:t>
      </w:r>
      <w:r w:rsidRPr="00093F3E">
        <w:rPr>
          <w:rFonts w:cstheme="minorHAnsi"/>
          <w:bCs/>
        </w:rPr>
        <w:t xml:space="preserve"> 0</w:t>
      </w:r>
      <w:r>
        <w:rPr>
          <w:rFonts w:cstheme="minorHAnsi"/>
          <w:bCs/>
        </w:rPr>
        <w:t>6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95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96.97.45</w:t>
      </w:r>
      <w:r w:rsidR="00ED002B">
        <w:rPr>
          <w:rFonts w:cstheme="minorHAnsi"/>
          <w:bCs/>
        </w:rPr>
        <w:t>.</w:t>
      </w:r>
      <w:r w:rsidR="006F0439">
        <w:rPr>
          <w:noProof/>
        </w:rPr>
        <w:br/>
      </w:r>
    </w:p>
    <w:p w14:paraId="0AF1C102" w14:textId="3E596901" w:rsidR="00E472CF" w:rsidRPr="006F0439" w:rsidRDefault="00E472CF" w:rsidP="00E472CF">
      <w:pPr>
        <w:spacing w:line="240" w:lineRule="auto"/>
        <w:rPr>
          <w:noProof/>
          <w:color w:val="000000" w:themeColor="text1"/>
        </w:rPr>
      </w:pPr>
      <w:r w:rsidRPr="006F0439">
        <w:rPr>
          <w:b/>
          <w:bCs/>
          <w:noProof/>
          <w:color w:val="051F8B"/>
          <w:u w:val="single"/>
        </w:rPr>
        <w:t>Délais d’accès</w:t>
      </w:r>
      <w:r w:rsidRPr="00281CE4">
        <w:rPr>
          <w:b/>
          <w:bCs/>
          <w:noProof/>
          <w:color w:val="051F8B"/>
        </w:rPr>
        <w:t> </w:t>
      </w:r>
      <w:r w:rsidRPr="006F0439">
        <w:rPr>
          <w:b/>
          <w:bCs/>
          <w:noProof/>
          <w:color w:val="051F8B"/>
        </w:rPr>
        <w:t xml:space="preserve">: </w:t>
      </w:r>
      <w:r w:rsidR="00EF3CB4">
        <w:rPr>
          <w:noProof/>
        </w:rPr>
        <w:t xml:space="preserve">Prévoir, </w:t>
      </w:r>
      <w:r w:rsidR="00EF3CB4" w:rsidRPr="006F0439">
        <w:rPr>
          <w:noProof/>
        </w:rPr>
        <w:t>entre la demande de formation du bénéficiare et la date de formation</w:t>
      </w:r>
      <w:r w:rsidR="00EF3CB4">
        <w:rPr>
          <w:noProof/>
        </w:rPr>
        <w:t xml:space="preserve">, un délai de </w:t>
      </w:r>
      <w:r w:rsidR="00EF3CB4" w:rsidRPr="003D282F">
        <w:rPr>
          <w:noProof/>
        </w:rPr>
        <w:t>1 à 3 mois</w:t>
      </w:r>
      <w:r w:rsidR="00EF3CB4">
        <w:rPr>
          <w:noProof/>
        </w:rPr>
        <w:t xml:space="preserve"> pour une formation en ligne ; compter un délai supplémentaire pour une formation sur site</w:t>
      </w:r>
      <w:r w:rsidR="00EF3CB4" w:rsidRPr="006F0439">
        <w:rPr>
          <w:noProof/>
        </w:rPr>
        <w:t>.</w:t>
      </w:r>
    </w:p>
    <w:p w14:paraId="0EAA6A8D" w14:textId="7D982C44" w:rsidR="00B05185" w:rsidRDefault="006F0439" w:rsidP="004F0F65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796359">
        <w:rPr>
          <w:rFonts w:cstheme="minorHAnsi"/>
          <w:b/>
          <w:bCs/>
          <w:noProof/>
          <w:color w:val="051F8B"/>
        </w:rPr>
        <w:t xml:space="preserve"> </w:t>
      </w:r>
      <w:r w:rsidR="006258DD" w:rsidRPr="00796359">
        <w:rPr>
          <w:rFonts w:cstheme="minorHAnsi"/>
          <w:b/>
          <w:bCs/>
          <w:noProof/>
          <w:color w:val="051F8B"/>
        </w:rPr>
        <w:t>:</w:t>
      </w:r>
      <w:r w:rsidR="006258DD" w:rsidRPr="00E472CF">
        <w:rPr>
          <w:rFonts w:cstheme="minorHAnsi"/>
          <w:noProof/>
          <w:color w:val="051F8B"/>
        </w:rPr>
        <w:t xml:space="preserve">  </w:t>
      </w:r>
      <w:r w:rsidR="004F0F65">
        <w:rPr>
          <w:rFonts w:cstheme="minorHAnsi"/>
          <w:noProof/>
          <w:color w:val="051F8B"/>
        </w:rPr>
        <w:t>S</w:t>
      </w:r>
      <w:r w:rsidR="004F0F65" w:rsidRPr="004F0F65">
        <w:rPr>
          <w:rFonts w:cstheme="minorHAnsi"/>
          <w:noProof/>
        </w:rPr>
        <w:t>ur demande</w:t>
      </w:r>
      <w:r w:rsidR="004F0F65">
        <w:rPr>
          <w:rFonts w:cstheme="minorHAnsi"/>
          <w:noProof/>
        </w:rPr>
        <w:t xml:space="preserve"> </w:t>
      </w:r>
    </w:p>
    <w:p w14:paraId="4D39ED61" w14:textId="77777777" w:rsidR="004F0F65" w:rsidRDefault="004F0F65" w:rsidP="004F0F65">
      <w:pPr>
        <w:spacing w:after="0" w:line="240" w:lineRule="auto"/>
        <w:jc w:val="both"/>
        <w:rPr>
          <w:rFonts w:cstheme="minorHAnsi"/>
          <w:noProof/>
        </w:rPr>
      </w:pPr>
    </w:p>
    <w:p w14:paraId="19AF59E1" w14:textId="05908F5E" w:rsidR="006F0439" w:rsidRDefault="006F043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15D8C372" w:rsidR="007B0AFA" w:rsidRPr="003F71C8" w:rsidRDefault="00ED625B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sectPr w:rsidR="007B0AFA" w:rsidRPr="003F71C8" w:rsidSect="00ED625B">
      <w:headerReference w:type="default" r:id="rId8"/>
      <w:footerReference w:type="default" r:id="rId9"/>
      <w:footerReference w:type="first" r:id="rId10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0AAD" w14:textId="77777777" w:rsidR="00CC77FC" w:rsidRDefault="00CC77FC" w:rsidP="007662F3">
      <w:pPr>
        <w:spacing w:after="0" w:line="240" w:lineRule="auto"/>
      </w:pPr>
      <w:r>
        <w:separator/>
      </w:r>
    </w:p>
  </w:endnote>
  <w:endnote w:type="continuationSeparator" w:id="0">
    <w:p w14:paraId="5A9DC5B5" w14:textId="77777777" w:rsidR="00CC77FC" w:rsidRDefault="00CC77FC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5B97C647" w:rsidR="007662F3" w:rsidRDefault="001D01CB">
    <w:pPr>
      <w:pStyle w:val="Pieddepage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61E907D" wp14:editId="4ADF20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b7e4129976da4b7babb8c4b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0C1A4" w14:textId="718AD204" w:rsidR="001D01CB" w:rsidRPr="001D01CB" w:rsidRDefault="001D01CB" w:rsidP="001D01C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E907D" id="_x0000_t202" coordsize="21600,21600" o:spt="202" path="m,l,21600r21600,l21600,xe">
              <v:stroke joinstyle="miter"/>
              <v:path gradientshapeok="t" o:connecttype="rect"/>
            </v:shapetype>
            <v:shape id="MSIPCM0b7e4129976da4b7babb8c4b" o:spid="_x0000_s1028" type="#_x0000_t202" alt="{&quot;HashCode&quot;:-52795248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45F0C1A4" w14:textId="718AD204" w:rsidR="001D01CB" w:rsidRPr="001D01CB" w:rsidRDefault="001D01CB" w:rsidP="001D01C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6174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5FDD6031">
              <wp:simplePos x="0" y="0"/>
              <wp:positionH relativeFrom="column">
                <wp:posOffset>1193165</wp:posOffset>
              </wp:positionH>
              <wp:positionV relativeFrom="paragraph">
                <wp:posOffset>-696595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7B15C014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EC067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9DE59" id="_x0000_s1029" type="#_x0000_t202" style="position:absolute;margin-left:93.95pt;margin-top:-54.85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7B15C014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EC0676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246C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CC77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F13A" w14:textId="77777777" w:rsidR="00CC77FC" w:rsidRDefault="00CC77FC" w:rsidP="007662F3">
      <w:pPr>
        <w:spacing w:after="0" w:line="240" w:lineRule="auto"/>
      </w:pPr>
      <w:r>
        <w:separator/>
      </w:r>
    </w:p>
  </w:footnote>
  <w:footnote w:type="continuationSeparator" w:id="0">
    <w:p w14:paraId="6E91B90D" w14:textId="77777777" w:rsidR="00CC77FC" w:rsidRDefault="00CC77FC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C3C" w14:textId="06170464" w:rsidR="00492C81" w:rsidRPr="000537CB" w:rsidRDefault="00CE1DDF" w:rsidP="00492C81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6672" behindDoc="0" locked="0" layoutInCell="1" allowOverlap="1" wp14:anchorId="4F6D7C88" wp14:editId="2256C355">
          <wp:simplePos x="0" y="0"/>
          <wp:positionH relativeFrom="column">
            <wp:posOffset>4671695</wp:posOffset>
          </wp:positionH>
          <wp:positionV relativeFrom="paragraph">
            <wp:posOffset>-96520</wp:posOffset>
          </wp:positionV>
          <wp:extent cx="1466850" cy="781685"/>
          <wp:effectExtent l="0" t="0" r="0" b="0"/>
          <wp:wrapThrough wrapText="bothSides">
            <wp:wrapPolygon edited="0">
              <wp:start x="3647" y="0"/>
              <wp:lineTo x="0" y="7896"/>
              <wp:lineTo x="0" y="13686"/>
              <wp:lineTo x="2805" y="16845"/>
              <wp:lineTo x="2805" y="17898"/>
              <wp:lineTo x="3366" y="21056"/>
              <wp:lineTo x="3647" y="21056"/>
              <wp:lineTo x="17392" y="21056"/>
              <wp:lineTo x="17953" y="21056"/>
              <wp:lineTo x="18795" y="17898"/>
              <wp:lineTo x="18795" y="16845"/>
              <wp:lineTo x="21319" y="13686"/>
              <wp:lineTo x="21319" y="7896"/>
              <wp:lineTo x="17673" y="0"/>
              <wp:lineTo x="17392" y="0"/>
              <wp:lineTo x="3647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4205704" wp14:editId="48E49135">
              <wp:simplePos x="0" y="0"/>
              <wp:positionH relativeFrom="page">
                <wp:posOffset>5581650</wp:posOffset>
              </wp:positionH>
              <wp:positionV relativeFrom="paragraph">
                <wp:posOffset>-706120</wp:posOffset>
              </wp:positionV>
              <wp:extent cx="1398270" cy="584200"/>
              <wp:effectExtent l="0" t="0" r="0" b="6350"/>
              <wp:wrapThrough wrapText="bothSides">
                <wp:wrapPolygon edited="0">
                  <wp:start x="883" y="0"/>
                  <wp:lineTo x="883" y="21130"/>
                  <wp:lineTo x="20599" y="21130"/>
                  <wp:lineTo x="20599" y="0"/>
                  <wp:lineTo x="883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79C80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6CBA3A2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6D513C1D" w14:textId="1D87025E" w:rsidR="00492C81" w:rsidRPr="00CE1DDF" w:rsidRDefault="00CE1DDF" w:rsidP="00E472CF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   2022</w:t>
                          </w:r>
                          <w:r w:rsidR="00E472CF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="00796359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0F780D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DXRF_Q</w:t>
                          </w:r>
                          <w:r w:rsidR="0054071F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&amp;SQ</w:t>
                          </w:r>
                          <w:r w:rsidR="0049698E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057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39.5pt;margin-top:-55.6pt;width:110.1pt;height: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" filled="f" stroked="f">
              <v:textbox>
                <w:txbxContent>
                  <w:p w14:paraId="0AC79C80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6CBA3A2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6D513C1D" w14:textId="1D87025E" w:rsidR="00492C81" w:rsidRPr="00CE1DDF" w:rsidRDefault="00CE1DDF" w:rsidP="00E472CF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   2022</w:t>
                    </w:r>
                    <w:r w:rsidR="00E472CF" w:rsidRPr="00CE1DDF"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>-</w:t>
                    </w:r>
                    <w:r w:rsidR="00796359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  <w:r w:rsidR="000F780D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DXRF_Q</w:t>
                    </w:r>
                    <w:r w:rsidR="0054071F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&amp;SQ</w:t>
                    </w:r>
                    <w:r w:rsidR="0049698E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9840D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4CF692B4" wp14:editId="1CAD32F8">
              <wp:simplePos x="0" y="0"/>
              <wp:positionH relativeFrom="page">
                <wp:posOffset>228600</wp:posOffset>
              </wp:positionH>
              <wp:positionV relativeFrom="paragraph">
                <wp:posOffset>-531495</wp:posOffset>
              </wp:positionV>
              <wp:extent cx="1263650" cy="1171575"/>
              <wp:effectExtent l="0" t="0" r="0" b="9525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50" cy="11715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84F38" w14:textId="27038C33" w:rsidR="00492C81" w:rsidRPr="009840D8" w:rsidRDefault="000F780D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F780D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492C81" w:rsidRPr="009840D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FORMATION</w:t>
                          </w:r>
                          <w:r w:rsidR="00951086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sur site</w:t>
                          </w:r>
                          <w:r w:rsidR="00951086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ou</w:t>
                          </w:r>
                          <w:r w:rsidR="009840D8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69350F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en ligne</w:t>
                          </w:r>
                          <w:r w:rsidR="00492C81" w:rsidRPr="00996E16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92B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margin-left:18pt;margin-top:-41.85pt;width:99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" o:allowoverlap="f" fillcolor="#002060" stroked="f" strokeweight="1pt">
              <v:stroke joinstyle="miter"/>
              <v:textbox>
                <w:txbxContent>
                  <w:p w14:paraId="15184F38" w14:textId="27038C33" w:rsidR="00492C81" w:rsidRPr="009840D8" w:rsidRDefault="000F780D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</w:pPr>
                    <w:r w:rsidRPr="000F780D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492C81" w:rsidRPr="009840D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FORMATION</w:t>
                    </w:r>
                    <w:r w:rsidR="00951086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sur site</w:t>
                    </w:r>
                    <w:r w:rsidR="00951086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 xml:space="preserve"> ou</w:t>
                    </w:r>
                    <w:r w:rsidR="009840D8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69350F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en ligne</w:t>
                    </w:r>
                    <w:r w:rsidR="00492C81" w:rsidRPr="00996E16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D0F6DF" wp14:editId="1633284B">
              <wp:simplePos x="0" y="0"/>
              <wp:positionH relativeFrom="column">
                <wp:posOffset>-557530</wp:posOffset>
              </wp:positionH>
              <wp:positionV relativeFrom="paragraph">
                <wp:posOffset>55245</wp:posOffset>
              </wp:positionV>
              <wp:extent cx="85725" cy="85725"/>
              <wp:effectExtent l="0" t="0" r="9525" b="9525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8572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B818B" id="Organigramme : Connecteur 4" o:spid="_x0000_s1026" type="#_x0000_t120" style="position:absolute;margin-left:-43.9pt;margin-top:4.35pt;width:6.75pt;height: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A792D" wp14:editId="1F354321">
              <wp:simplePos x="0" y="0"/>
              <wp:positionH relativeFrom="column">
                <wp:posOffset>-490855</wp:posOffset>
              </wp:positionH>
              <wp:positionV relativeFrom="paragraph">
                <wp:posOffset>287655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DB61" id="Organigramme : Connecteur 1" o:spid="_x0000_s1026" type="#_x0000_t120" style="position:absolute;margin-left:-38.65pt;margin-top:22.6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6FF009" wp14:editId="0380147B">
              <wp:simplePos x="0" y="0"/>
              <wp:positionH relativeFrom="column">
                <wp:posOffset>-519430</wp:posOffset>
              </wp:positionH>
              <wp:positionV relativeFrom="paragraph">
                <wp:posOffset>-153670</wp:posOffset>
              </wp:positionV>
              <wp:extent cx="76200" cy="66675"/>
              <wp:effectExtent l="0" t="0" r="0" b="9525"/>
              <wp:wrapThrough wrapText="bothSides">
                <wp:wrapPolygon edited="0">
                  <wp:start x="0" y="0"/>
                  <wp:lineTo x="0" y="18514"/>
                  <wp:lineTo x="16200" y="18514"/>
                  <wp:lineTo x="1620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6667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6329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6" o:spid="_x0000_s1026" type="#_x0000_t120" style="position:absolute;margin-left:-40.9pt;margin-top:-12.1pt;width:6pt;height: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" fillcolor="#f0a22e [3204]" stroked="f">
              <w10:wrap type="through"/>
            </v:shape>
          </w:pict>
        </mc:Fallback>
      </mc:AlternateContent>
    </w:r>
    <w:r w:rsidR="00996E16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44392A17" wp14:editId="2C2B378B">
          <wp:simplePos x="0" y="0"/>
          <wp:positionH relativeFrom="margin">
            <wp:posOffset>1861820</wp:posOffset>
          </wp:positionH>
          <wp:positionV relativeFrom="paragraph">
            <wp:posOffset>-366395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800" cy="9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492C81">
      <w:rPr>
        <w:b/>
        <w:bCs/>
        <w:noProof/>
        <w:color w:val="F0A22E" w:themeColor="accent1"/>
        <w:sz w:val="28"/>
        <w:szCs w:val="28"/>
      </w:rPr>
      <w:tab/>
    </w:r>
  </w:p>
  <w:p w14:paraId="5A7BAF2E" w14:textId="1BF38A0B" w:rsidR="00492C81" w:rsidRPr="00996E16" w:rsidRDefault="00492C81" w:rsidP="00492C81">
    <w:pPr>
      <w:ind w:left="284"/>
      <w:jc w:val="center"/>
      <w:rPr>
        <w:b/>
        <w:bCs/>
        <w:noProof/>
        <w:color w:val="855309" w:themeColor="accent1" w:themeShade="80"/>
        <w:sz w:val="20"/>
        <w:szCs w:val="2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271.5pt;height:226.5pt" o:bullet="t">
        <v:imagedata r:id="rId1" o:title="acomservice"/>
      </v:shape>
    </w:pict>
  </w:numPicBullet>
  <w:abstractNum w:abstractNumId="0" w15:restartNumberingAfterBreak="0">
    <w:nsid w:val="4C9A0422"/>
    <w:multiLevelType w:val="hybridMultilevel"/>
    <w:tmpl w:val="54664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36C4"/>
    <w:multiLevelType w:val="hybridMultilevel"/>
    <w:tmpl w:val="5316E392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677C4EF8"/>
    <w:multiLevelType w:val="hybridMultilevel"/>
    <w:tmpl w:val="67D60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A1916"/>
    <w:multiLevelType w:val="hybridMultilevel"/>
    <w:tmpl w:val="40A2E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A0BFE"/>
    <w:multiLevelType w:val="hybridMultilevel"/>
    <w:tmpl w:val="BE18469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0298F"/>
    <w:rsid w:val="00014A7D"/>
    <w:rsid w:val="00014C19"/>
    <w:rsid w:val="000537CB"/>
    <w:rsid w:val="000820FC"/>
    <w:rsid w:val="000825A8"/>
    <w:rsid w:val="00094C3D"/>
    <w:rsid w:val="000C1415"/>
    <w:rsid w:val="000D57BF"/>
    <w:rsid w:val="000F1685"/>
    <w:rsid w:val="000F4C96"/>
    <w:rsid w:val="000F780D"/>
    <w:rsid w:val="00154894"/>
    <w:rsid w:val="001B670D"/>
    <w:rsid w:val="001D01CB"/>
    <w:rsid w:val="001F1BAC"/>
    <w:rsid w:val="001F3A30"/>
    <w:rsid w:val="001F6D2A"/>
    <w:rsid w:val="00215138"/>
    <w:rsid w:val="00246169"/>
    <w:rsid w:val="002801DA"/>
    <w:rsid w:val="00281CE4"/>
    <w:rsid w:val="002D1A7A"/>
    <w:rsid w:val="002D441F"/>
    <w:rsid w:val="0030226B"/>
    <w:rsid w:val="00333AA2"/>
    <w:rsid w:val="00341080"/>
    <w:rsid w:val="003A4542"/>
    <w:rsid w:val="003C00A1"/>
    <w:rsid w:val="003F71C8"/>
    <w:rsid w:val="004556D2"/>
    <w:rsid w:val="00482F0B"/>
    <w:rsid w:val="00492C81"/>
    <w:rsid w:val="00495656"/>
    <w:rsid w:val="0049698E"/>
    <w:rsid w:val="004B08D4"/>
    <w:rsid w:val="004B6037"/>
    <w:rsid w:val="004C0886"/>
    <w:rsid w:val="004F0F65"/>
    <w:rsid w:val="0054071F"/>
    <w:rsid w:val="005562D0"/>
    <w:rsid w:val="00564720"/>
    <w:rsid w:val="0057481C"/>
    <w:rsid w:val="005D6298"/>
    <w:rsid w:val="005E0A89"/>
    <w:rsid w:val="00601D51"/>
    <w:rsid w:val="006258DD"/>
    <w:rsid w:val="0063434E"/>
    <w:rsid w:val="006360C4"/>
    <w:rsid w:val="00652CB2"/>
    <w:rsid w:val="00663759"/>
    <w:rsid w:val="0068155A"/>
    <w:rsid w:val="0069350F"/>
    <w:rsid w:val="006A2285"/>
    <w:rsid w:val="006B40E4"/>
    <w:rsid w:val="006C1BDF"/>
    <w:rsid w:val="006C2DC5"/>
    <w:rsid w:val="006E4F81"/>
    <w:rsid w:val="006F0439"/>
    <w:rsid w:val="00720057"/>
    <w:rsid w:val="007421BD"/>
    <w:rsid w:val="007662F3"/>
    <w:rsid w:val="00796359"/>
    <w:rsid w:val="007E7DF0"/>
    <w:rsid w:val="00804D4A"/>
    <w:rsid w:val="0080698A"/>
    <w:rsid w:val="0081375C"/>
    <w:rsid w:val="00835296"/>
    <w:rsid w:val="00835E58"/>
    <w:rsid w:val="00836174"/>
    <w:rsid w:val="0083728D"/>
    <w:rsid w:val="008D6707"/>
    <w:rsid w:val="00901CEA"/>
    <w:rsid w:val="00924503"/>
    <w:rsid w:val="00942C0E"/>
    <w:rsid w:val="00951086"/>
    <w:rsid w:val="0095299B"/>
    <w:rsid w:val="00964FED"/>
    <w:rsid w:val="009655D6"/>
    <w:rsid w:val="00983B40"/>
    <w:rsid w:val="009840D8"/>
    <w:rsid w:val="00996E16"/>
    <w:rsid w:val="009B11C9"/>
    <w:rsid w:val="009B3B0E"/>
    <w:rsid w:val="00A22DF3"/>
    <w:rsid w:val="00A3159E"/>
    <w:rsid w:val="00A52ACA"/>
    <w:rsid w:val="00A81025"/>
    <w:rsid w:val="00AD1AFA"/>
    <w:rsid w:val="00AE4A90"/>
    <w:rsid w:val="00B05185"/>
    <w:rsid w:val="00B464B7"/>
    <w:rsid w:val="00B7733A"/>
    <w:rsid w:val="00B87B0D"/>
    <w:rsid w:val="00B947BB"/>
    <w:rsid w:val="00BC6658"/>
    <w:rsid w:val="00C005E1"/>
    <w:rsid w:val="00C02EB4"/>
    <w:rsid w:val="00C33D99"/>
    <w:rsid w:val="00C524E6"/>
    <w:rsid w:val="00C915F0"/>
    <w:rsid w:val="00CA4D6B"/>
    <w:rsid w:val="00CB3BE0"/>
    <w:rsid w:val="00CC305D"/>
    <w:rsid w:val="00CC77FC"/>
    <w:rsid w:val="00CD6F5E"/>
    <w:rsid w:val="00CE1DDF"/>
    <w:rsid w:val="00D4404B"/>
    <w:rsid w:val="00D5299B"/>
    <w:rsid w:val="00D54535"/>
    <w:rsid w:val="00DA6472"/>
    <w:rsid w:val="00DC70A6"/>
    <w:rsid w:val="00E0090E"/>
    <w:rsid w:val="00E0695D"/>
    <w:rsid w:val="00E15804"/>
    <w:rsid w:val="00E2529A"/>
    <w:rsid w:val="00E3239F"/>
    <w:rsid w:val="00E413B7"/>
    <w:rsid w:val="00E472CF"/>
    <w:rsid w:val="00E55EB7"/>
    <w:rsid w:val="00E70F6F"/>
    <w:rsid w:val="00E816C8"/>
    <w:rsid w:val="00EC0676"/>
    <w:rsid w:val="00ED002B"/>
    <w:rsid w:val="00ED625B"/>
    <w:rsid w:val="00EF3CB4"/>
    <w:rsid w:val="00F20E70"/>
    <w:rsid w:val="00F63E56"/>
    <w:rsid w:val="00F74E4A"/>
    <w:rsid w:val="00FA12B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81F80-0036-440F-AC92-C0220678B5B5}"/>
</file>

<file path=customXml/itemProps3.xml><?xml version="1.0" encoding="utf-8"?>
<ds:datastoreItem xmlns:ds="http://schemas.openxmlformats.org/officeDocument/2006/customXml" ds:itemID="{5A0CC73B-391B-4D4A-9FF0-589BC2C92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Burgaud, Cedric</cp:lastModifiedBy>
  <cp:revision>4</cp:revision>
  <cp:lastPrinted>2022-03-28T08:44:00Z</cp:lastPrinted>
  <dcterms:created xsi:type="dcterms:W3CDTF">2022-04-06T14:33:00Z</dcterms:created>
  <dcterms:modified xsi:type="dcterms:W3CDTF">2022-04-06T14:42:00Z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2022-02-21T21:00:33Z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94c7c01f-4b2b-4375-a606-bab044dd96ab</vt:lpwstr>
  </property>
  <property fmtid="{D5CDD505-2E9C-101B-9397-08002B2CF9AE}" pid="8" name="MSIP_Label_c62f7822-6f62-4076-898c-e776a1ec3415_ContentBits">
    <vt:lpwstr>0</vt:lpwstr>
  </property>
</Properties>
</file>