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8680" w14:textId="08BD5835" w:rsidR="00951086" w:rsidRPr="002835B8" w:rsidRDefault="00014A7D" w:rsidP="00C33D99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482F0B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C6658" w:rsidRPr="00482F0B">
        <w:rPr>
          <w:b/>
          <w:bCs/>
          <w:noProof/>
          <w:color w:val="051F8B"/>
          <w:sz w:val="32"/>
          <w:szCs w:val="32"/>
          <w:u w:val="single"/>
        </w:rPr>
        <w:t xml:space="preserve"> </w:t>
      </w:r>
      <w:r w:rsidR="00482F0B" w:rsidRPr="00482F0B">
        <w:rPr>
          <w:b/>
          <w:bCs/>
          <w:noProof/>
          <w:color w:val="051F8B"/>
          <w:sz w:val="32"/>
          <w:szCs w:val="32"/>
          <w:u w:val="single"/>
        </w:rPr>
        <w:t>DE LA FORMATION</w:t>
      </w:r>
      <w:r w:rsidR="00482F0B" w:rsidRPr="00482F0B">
        <w:rPr>
          <w:b/>
          <w:bCs/>
          <w:noProof/>
          <w:color w:val="051F8B"/>
          <w:sz w:val="24"/>
          <w:szCs w:val="24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bookmarkStart w:id="0" w:name="_Hlk96350208"/>
      <w:bookmarkStart w:id="1" w:name="_Hlk96375559"/>
      <w:r w:rsidR="00951086" w:rsidRPr="002835B8">
        <w:rPr>
          <w:rFonts w:cstheme="minorHAnsi"/>
          <w:b/>
          <w:bCs/>
          <w:color w:val="F29000"/>
          <w:sz w:val="26"/>
          <w:szCs w:val="26"/>
        </w:rPr>
        <w:t>« </w:t>
      </w:r>
      <w:bookmarkEnd w:id="0"/>
      <w:r w:rsidR="00796359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Spectrométrie dispersive en énergie (EDXRF) avec le S2 PUMA</w:t>
      </w:r>
      <w:r w:rsidR="00796359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-</w:t>
      </w:r>
      <w:r w:rsidR="00796359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br/>
        <w:t>L’Analyse Semi-Quantitative</w:t>
      </w:r>
      <w:r w:rsidR="00263240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avec SMART-QUANT FP</w:t>
      </w:r>
      <w:r w:rsidR="00796359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 </w:t>
      </w:r>
      <w:r w:rsidR="00951086" w:rsidRPr="005E2A8A">
        <w:rPr>
          <w:rFonts w:cstheme="minorHAnsi"/>
          <w:b/>
          <w:bCs/>
          <w:color w:val="F29000"/>
          <w:sz w:val="26"/>
          <w:szCs w:val="26"/>
        </w:rPr>
        <w:t>»</w:t>
      </w:r>
      <w:bookmarkEnd w:id="1"/>
    </w:p>
    <w:p w14:paraId="1999DF9F" w14:textId="5D6C3271" w:rsidR="00482F0B" w:rsidRPr="00E472CF" w:rsidRDefault="00482F0B" w:rsidP="007662F3">
      <w:pPr>
        <w:spacing w:line="312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Prérequis</w:t>
      </w:r>
      <w:r w:rsidRPr="00951086">
        <w:rPr>
          <w:rFonts w:cstheme="minorHAnsi"/>
          <w:b/>
          <w:bCs/>
          <w:noProof/>
          <w:color w:val="051F8B"/>
        </w:rPr>
        <w:t xml:space="preserve"> : </w:t>
      </w:r>
      <w:r w:rsidR="00951086">
        <w:rPr>
          <w:rFonts w:cstheme="minorHAnsi"/>
          <w:noProof/>
        </w:rPr>
        <w:t>Notion de</w:t>
      </w:r>
      <w:r w:rsidR="00D54535">
        <w:rPr>
          <w:rFonts w:cstheme="minorHAnsi"/>
          <w:noProof/>
        </w:rPr>
        <w:t xml:space="preserve"> base de</w:t>
      </w:r>
      <w:r w:rsidR="00951086">
        <w:rPr>
          <w:rFonts w:cstheme="minorHAnsi"/>
          <w:noProof/>
        </w:rPr>
        <w:t xml:space="preserve"> chimie et de physique</w:t>
      </w:r>
      <w:r w:rsidR="00CE1DDF">
        <w:rPr>
          <w:rFonts w:cstheme="minorHAnsi"/>
          <w:noProof/>
        </w:rPr>
        <w:t>.</w:t>
      </w:r>
    </w:p>
    <w:p w14:paraId="5B4F5BB5" w14:textId="5EA5C010" w:rsidR="00482F0B" w:rsidRPr="00E472CF" w:rsidRDefault="00482F0B" w:rsidP="00482F0B">
      <w:pPr>
        <w:spacing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</w:t>
      </w:r>
      <w:r w:rsidRPr="007421BD">
        <w:rPr>
          <w:rFonts w:cstheme="minorHAnsi"/>
          <w:b/>
          <w:bCs/>
          <w:noProof/>
          <w:color w:val="051F8B"/>
        </w:rPr>
        <w:t> </w:t>
      </w:r>
      <w:r w:rsidRPr="00E472CF">
        <w:rPr>
          <w:rFonts w:cstheme="minorHAnsi"/>
          <w:noProof/>
          <w:color w:val="051F8B"/>
        </w:rPr>
        <w:t xml:space="preserve">: </w:t>
      </w:r>
      <w:bookmarkStart w:id="2" w:name="_Hlk96374335"/>
      <w:r w:rsidR="00263240">
        <w:rPr>
          <w:rFonts w:cstheme="minorHAnsi"/>
          <w:noProof/>
        </w:rPr>
        <w:t xml:space="preserve">Être capable de faire et d’exploiter des mesures semi-quantitatives avec </w:t>
      </w:r>
      <w:r w:rsidR="00E3239F">
        <w:rPr>
          <w:rFonts w:cstheme="minorHAnsi"/>
          <w:noProof/>
        </w:rPr>
        <w:t xml:space="preserve">le </w:t>
      </w:r>
      <w:bookmarkEnd w:id="2"/>
      <w:r w:rsidR="00796359">
        <w:rPr>
          <w:rFonts w:cstheme="minorHAnsi"/>
          <w:noProof/>
        </w:rPr>
        <w:t>S2 PUMA</w:t>
      </w:r>
      <w:r w:rsidR="004C0886">
        <w:rPr>
          <w:rFonts w:cstheme="minorHAnsi"/>
          <w:noProof/>
        </w:rPr>
        <w:t>.</w:t>
      </w:r>
    </w:p>
    <w:p w14:paraId="562391DD" w14:textId="0A12C27B" w:rsidR="00482F0B" w:rsidRDefault="00482F0B" w:rsidP="0095299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</w:t>
      </w:r>
      <w:r w:rsidRPr="007421BD">
        <w:rPr>
          <w:rFonts w:cstheme="minorHAnsi"/>
          <w:b/>
          <w:bCs/>
          <w:noProof/>
          <w:color w:val="051F8B"/>
        </w:rPr>
        <w:t>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7421BD">
        <w:rPr>
          <w:rFonts w:cstheme="minorHAnsi"/>
        </w:rPr>
        <w:t>Responsables</w:t>
      </w:r>
      <w:r w:rsidR="003C00A1">
        <w:rPr>
          <w:rFonts w:cstheme="minorHAnsi"/>
        </w:rPr>
        <w:t xml:space="preserve"> de laboratoire</w:t>
      </w:r>
      <w:r w:rsidR="007421BD">
        <w:rPr>
          <w:rFonts w:cstheme="minorHAnsi"/>
        </w:rPr>
        <w:t xml:space="preserve"> ou utilisateurs d’app</w:t>
      </w:r>
      <w:r w:rsidR="00D54535">
        <w:rPr>
          <w:rFonts w:cstheme="minorHAnsi"/>
        </w:rPr>
        <w:t xml:space="preserve">areil </w:t>
      </w:r>
      <w:r w:rsidR="00796359">
        <w:rPr>
          <w:rFonts w:cstheme="minorHAnsi"/>
        </w:rPr>
        <w:t>EDXRF S2 PUMA</w:t>
      </w:r>
      <w:r w:rsidR="004C0886">
        <w:rPr>
          <w:rFonts w:cstheme="minorHAnsi"/>
        </w:rPr>
        <w:t>.</w:t>
      </w:r>
    </w:p>
    <w:p w14:paraId="20AA215E" w14:textId="4BD57785" w:rsidR="00341080" w:rsidRDefault="00E472CF" w:rsidP="00263240">
      <w:pPr>
        <w:spacing w:before="24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7421BD">
        <w:rPr>
          <w:rFonts w:cstheme="minorHAnsi"/>
          <w:b/>
          <w:bCs/>
          <w:noProof/>
          <w:color w:val="051F8B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3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263240">
        <w:rPr>
          <w:rFonts w:cstheme="minorHAnsi"/>
          <w:noProof/>
          <w:color w:val="000000" w:themeColor="text1"/>
        </w:rPr>
        <w:t>Dans le cadre d’investigation ou d’étude sur des échantillons dont la composition vous est inconnue, vous avez besoin de faire une analyse élémentaire par fluorescence X afin de déterminer leur composition et d’estimer la quantité des composants s’y trouvant</w:t>
      </w:r>
      <w:r w:rsidR="00341080">
        <w:rPr>
          <w:rFonts w:cstheme="minorHAnsi"/>
          <w:noProof/>
          <w:color w:val="000000" w:themeColor="text1"/>
        </w:rPr>
        <w:t>.</w:t>
      </w:r>
    </w:p>
    <w:p w14:paraId="52113C5D" w14:textId="5254F348" w:rsidR="00E472CF" w:rsidRPr="00E472CF" w:rsidRDefault="00E472CF" w:rsidP="00D5453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263240">
        <w:rPr>
          <w:rFonts w:cstheme="minorHAnsi"/>
        </w:rPr>
        <w:t>Une journée</w:t>
      </w:r>
      <w:r w:rsidR="00CE1DDF">
        <w:rPr>
          <w:rFonts w:cstheme="minorHAnsi"/>
        </w:rPr>
        <w:t>.</w:t>
      </w:r>
    </w:p>
    <w:bookmarkEnd w:id="3"/>
    <w:p w14:paraId="3BE6A234" w14:textId="51E71766" w:rsidR="0095299B" w:rsidRPr="000C1415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  <w:r w:rsidR="00F20E70"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4" w:name="_Hlk72142645"/>
      <w:r w:rsidR="003C00A1">
        <w:rPr>
          <w:rFonts w:cstheme="minorHAnsi"/>
        </w:rPr>
        <w:t>Pour un</w:t>
      </w:r>
      <w:r w:rsidR="0095299B" w:rsidRPr="000C1415">
        <w:rPr>
          <w:rFonts w:cstheme="minorHAnsi"/>
        </w:rPr>
        <w:t xml:space="preserve">e formation sur site, </w:t>
      </w:r>
      <w:r w:rsidR="003C00A1">
        <w:rPr>
          <w:rFonts w:cstheme="minorHAnsi"/>
        </w:rPr>
        <w:t>il serai</w:t>
      </w:r>
      <w:r w:rsidR="004F0F65">
        <w:rPr>
          <w:rFonts w:cstheme="minorHAnsi"/>
        </w:rPr>
        <w:t>t</w:t>
      </w:r>
      <w:r w:rsidR="003C00A1">
        <w:rPr>
          <w:rFonts w:cstheme="minorHAnsi"/>
        </w:rPr>
        <w:t xml:space="preserve"> nécessaire d’avoir accès à </w:t>
      </w:r>
      <w:r w:rsidR="0095299B" w:rsidRPr="000C1415">
        <w:rPr>
          <w:rFonts w:cstheme="minorHAnsi"/>
        </w:rPr>
        <w:t>l’ordinateur externe pilotant le spectromètre.</w:t>
      </w:r>
    </w:p>
    <w:p w14:paraId="0F809C19" w14:textId="731F74E0" w:rsidR="00F20E70" w:rsidRDefault="0095299B" w:rsidP="004C08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0C1415">
        <w:rPr>
          <w:rFonts w:cstheme="minorHAnsi"/>
        </w:rPr>
        <w:t>Dans le ca</w:t>
      </w:r>
      <w:r w:rsidR="003C00A1">
        <w:rPr>
          <w:rFonts w:cstheme="minorHAnsi"/>
        </w:rPr>
        <w:t>dre</w:t>
      </w:r>
      <w:r w:rsidRPr="000C1415">
        <w:rPr>
          <w:rFonts w:cstheme="minorHAnsi"/>
        </w:rPr>
        <w:t xml:space="preserve"> d’une </w:t>
      </w:r>
      <w:r w:rsidR="00E472CF" w:rsidRPr="000C1415">
        <w:rPr>
          <w:rFonts w:cstheme="minorHAnsi"/>
        </w:rPr>
        <w:t>formation</w:t>
      </w:r>
      <w:r w:rsidRPr="000C1415">
        <w:rPr>
          <w:rFonts w:cstheme="minorHAnsi"/>
        </w:rPr>
        <w:t xml:space="preserve"> à distance, une prise en main</w:t>
      </w:r>
      <w:r w:rsidR="003C00A1">
        <w:rPr>
          <w:rFonts w:cstheme="minorHAnsi"/>
        </w:rPr>
        <w:t>,</w:t>
      </w:r>
      <w:r w:rsidRPr="000C1415">
        <w:rPr>
          <w:rFonts w:cstheme="minorHAnsi"/>
        </w:rPr>
        <w:t xml:space="preserve"> </w:t>
      </w:r>
      <w:r w:rsidR="003C00A1" w:rsidRPr="000C1415">
        <w:rPr>
          <w:rFonts w:cstheme="minorHAnsi"/>
        </w:rPr>
        <w:t xml:space="preserve">via le logiciel </w:t>
      </w:r>
      <w:r w:rsidR="003C00A1" w:rsidRPr="003C00A1">
        <w:rPr>
          <w:rFonts w:cstheme="minorHAnsi"/>
          <w:i/>
          <w:iCs/>
        </w:rPr>
        <w:t>TeamViewer</w:t>
      </w:r>
      <w:r w:rsidR="00652CB2">
        <w:rPr>
          <w:rFonts w:cstheme="minorHAnsi"/>
        </w:rPr>
        <w:t xml:space="preserve"> </w:t>
      </w:r>
      <w:bookmarkStart w:id="5" w:name="_Hlk98142257"/>
      <w:r w:rsidR="00652CB2">
        <w:rPr>
          <w:rFonts w:cstheme="minorHAnsi"/>
        </w:rPr>
        <w:t xml:space="preserve">ou </w:t>
      </w:r>
      <w:proofErr w:type="spellStart"/>
      <w:r w:rsidR="00652CB2" w:rsidRPr="00341080">
        <w:rPr>
          <w:rFonts w:cstheme="minorHAnsi"/>
          <w:i/>
          <w:iCs/>
        </w:rPr>
        <w:t>QuickAssist</w:t>
      </w:r>
      <w:proofErr w:type="spellEnd"/>
      <w:r w:rsidR="00652CB2" w:rsidRPr="00341080">
        <w:rPr>
          <w:rFonts w:cstheme="minorHAnsi"/>
          <w:i/>
          <w:iCs/>
        </w:rPr>
        <w:t>-Assi</w:t>
      </w:r>
      <w:r w:rsidR="0069350F">
        <w:rPr>
          <w:rFonts w:cstheme="minorHAnsi"/>
          <w:i/>
          <w:iCs/>
        </w:rPr>
        <w:t>st</w:t>
      </w:r>
      <w:r w:rsidR="00652CB2" w:rsidRPr="00341080">
        <w:rPr>
          <w:rFonts w:cstheme="minorHAnsi"/>
          <w:i/>
          <w:iCs/>
        </w:rPr>
        <w:t>ance Rapide</w:t>
      </w:r>
      <w:r w:rsidR="00652CB2">
        <w:rPr>
          <w:rFonts w:cstheme="minorHAnsi"/>
        </w:rPr>
        <w:t xml:space="preserve"> (Win 10)</w:t>
      </w:r>
      <w:r w:rsidR="003C00A1" w:rsidRPr="000C1415">
        <w:rPr>
          <w:rFonts w:cstheme="minorHAnsi"/>
        </w:rPr>
        <w:t xml:space="preserve"> </w:t>
      </w:r>
      <w:bookmarkEnd w:id="5"/>
      <w:r w:rsidRPr="000C1415">
        <w:rPr>
          <w:rFonts w:cstheme="minorHAnsi"/>
        </w:rPr>
        <w:t xml:space="preserve">de l’ordinateur externe pilotant le spectromètre sera </w:t>
      </w:r>
      <w:r w:rsidR="003C00A1">
        <w:rPr>
          <w:rFonts w:cstheme="minorHAnsi"/>
        </w:rPr>
        <w:t>essentielle</w:t>
      </w:r>
      <w:r w:rsidRPr="000C1415">
        <w:rPr>
          <w:rFonts w:cstheme="minorHAnsi"/>
        </w:rPr>
        <w:t xml:space="preserve">. Les échanges audio et vidéo seront </w:t>
      </w:r>
      <w:r w:rsidR="000C1415" w:rsidRPr="000C1415">
        <w:rPr>
          <w:rFonts w:cstheme="minorHAnsi"/>
        </w:rPr>
        <w:t xml:space="preserve">effectués via un </w:t>
      </w:r>
      <w:r w:rsidRPr="000C1415">
        <w:rPr>
          <w:rFonts w:cstheme="minorHAnsi"/>
        </w:rPr>
        <w:t xml:space="preserve">outil de communication </w:t>
      </w:r>
      <w:r w:rsidR="000C1415" w:rsidRPr="000C1415">
        <w:rPr>
          <w:rFonts w:cstheme="minorHAnsi"/>
        </w:rPr>
        <w:t>tel que</w:t>
      </w:r>
      <w:r w:rsidRPr="000C1415">
        <w:rPr>
          <w:rFonts w:cstheme="minorHAnsi"/>
        </w:rPr>
        <w:t xml:space="preserve"> </w:t>
      </w:r>
      <w:r w:rsidRPr="003C00A1">
        <w:rPr>
          <w:rFonts w:cstheme="minorHAnsi"/>
          <w:i/>
          <w:iCs/>
        </w:rPr>
        <w:t>Microsoft</w:t>
      </w:r>
      <w:r w:rsidR="003C00A1">
        <w:rPr>
          <w:rFonts w:cstheme="minorHAnsi"/>
          <w:i/>
          <w:iCs/>
        </w:rPr>
        <w:t xml:space="preserve"> </w:t>
      </w:r>
      <w:r w:rsidRPr="003C00A1">
        <w:rPr>
          <w:rFonts w:cstheme="minorHAnsi"/>
          <w:i/>
          <w:iCs/>
        </w:rPr>
        <w:t>Teams</w:t>
      </w:r>
      <w:r w:rsidR="000C1415" w:rsidRPr="000C1415">
        <w:rPr>
          <w:rFonts w:cstheme="minorHAnsi"/>
        </w:rPr>
        <w:t>. Ainsi, l</w:t>
      </w:r>
      <w:r w:rsidRPr="000C1415">
        <w:rPr>
          <w:rFonts w:cstheme="minorHAnsi"/>
        </w:rPr>
        <w:t xml:space="preserve">es participants devront se munir </w:t>
      </w:r>
      <w:r w:rsidR="00E472CF" w:rsidRPr="000C1415">
        <w:rPr>
          <w:rFonts w:cstheme="minorHAnsi"/>
        </w:rPr>
        <w:t>d’un ordinateur, d’une connexion internet, d’un microphone</w:t>
      </w:r>
      <w:r w:rsidR="000C1415" w:rsidRPr="000C1415">
        <w:rPr>
          <w:rFonts w:cstheme="minorHAnsi"/>
        </w:rPr>
        <w:t xml:space="preserve"> et</w:t>
      </w:r>
      <w:r w:rsidR="00E472CF" w:rsidRPr="000C1415">
        <w:rPr>
          <w:rFonts w:cstheme="minorHAnsi"/>
        </w:rPr>
        <w:t xml:space="preserve"> d’une webcam</w:t>
      </w:r>
      <w:r w:rsidR="00AE4A90" w:rsidRPr="000C1415">
        <w:rPr>
          <w:rFonts w:cstheme="minorHAnsi"/>
          <w:noProof/>
        </w:rPr>
        <w:t xml:space="preserve">. </w:t>
      </w:r>
    </w:p>
    <w:p w14:paraId="2B9D56E8" w14:textId="77777777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715AD5C4" w14:textId="174074FC" w:rsidR="00E472CF" w:rsidRDefault="000C1415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</w:rPr>
        <w:t xml:space="preserve">Différentes présentations </w:t>
      </w:r>
      <w:r w:rsidR="00E472CF" w:rsidRPr="00CB6672">
        <w:rPr>
          <w:rFonts w:cstheme="minorHAnsi"/>
        </w:rPr>
        <w:t>informatique</w:t>
      </w:r>
      <w:r>
        <w:rPr>
          <w:rFonts w:cstheme="minorHAnsi"/>
        </w:rPr>
        <w:t>s et documents</w:t>
      </w:r>
      <w:r w:rsidR="00E472CF" w:rsidRPr="00CB6672">
        <w:rPr>
          <w:rFonts w:cstheme="minorHAnsi"/>
        </w:rPr>
        <w:t xml:space="preserve"> ser</w:t>
      </w:r>
      <w:r>
        <w:rPr>
          <w:rFonts w:cstheme="minorHAnsi"/>
        </w:rPr>
        <w:t>ont</w:t>
      </w:r>
      <w:r w:rsidR="00E472CF" w:rsidRPr="00CB6672">
        <w:rPr>
          <w:rFonts w:cstheme="minorHAnsi"/>
        </w:rPr>
        <w:t xml:space="preserve"> diffusé</w:t>
      </w:r>
      <w:r>
        <w:rPr>
          <w:rFonts w:cstheme="minorHAnsi"/>
        </w:rPr>
        <w:t>s</w:t>
      </w:r>
      <w:r w:rsidR="00E472CF" w:rsidRPr="00CB6672">
        <w:rPr>
          <w:rFonts w:cstheme="minorHAnsi"/>
        </w:rPr>
        <w:t xml:space="preserve"> </w:t>
      </w:r>
      <w:r>
        <w:rPr>
          <w:rFonts w:cstheme="minorHAnsi"/>
        </w:rPr>
        <w:t xml:space="preserve">et transmis </w:t>
      </w:r>
      <w:r w:rsidR="00E472CF" w:rsidRPr="00CB6672">
        <w:rPr>
          <w:rFonts w:cstheme="minorHAnsi"/>
        </w:rPr>
        <w:t>durant la formation</w:t>
      </w:r>
      <w:r w:rsidR="00E472CF">
        <w:rPr>
          <w:rFonts w:cstheme="minorHAnsi"/>
        </w:rPr>
        <w:t>.</w:t>
      </w:r>
    </w:p>
    <w:p w14:paraId="35476640" w14:textId="6F6B2420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 xml:space="preserve">La formation sera assurée </w:t>
      </w:r>
      <w:r w:rsidR="00652CB2">
        <w:rPr>
          <w:rFonts w:cstheme="minorHAnsi"/>
        </w:rPr>
        <w:t>par la</w:t>
      </w:r>
      <w:r w:rsidRPr="00CB6672">
        <w:rPr>
          <w:rFonts w:cstheme="minorHAnsi"/>
        </w:rPr>
        <w:t xml:space="preserve"> </w:t>
      </w:r>
      <w:r>
        <w:rPr>
          <w:rFonts w:cstheme="minorHAnsi"/>
        </w:rPr>
        <w:t xml:space="preserve">société </w:t>
      </w:r>
      <w:r w:rsidR="000C1415">
        <w:rPr>
          <w:rFonts w:cstheme="minorHAnsi"/>
        </w:rPr>
        <w:t>BRUKER FRANCE</w:t>
      </w:r>
      <w:r w:rsidRPr="000C1415">
        <w:rPr>
          <w:noProof/>
        </w:rPr>
        <w:t>.</w:t>
      </w:r>
      <w:r>
        <w:rPr>
          <w:noProof/>
        </w:rPr>
        <w:t xml:space="preserve"> </w:t>
      </w:r>
    </w:p>
    <w:bookmarkEnd w:id="4"/>
    <w:p w14:paraId="38A56069" w14:textId="77777777" w:rsidR="004F0F65" w:rsidRDefault="00983B40" w:rsidP="00796359">
      <w:pPr>
        <w:spacing w:before="240" w:line="240" w:lineRule="auto"/>
        <w:jc w:val="both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DC70A6">
        <w:rPr>
          <w:rFonts w:cstheme="minorHAnsi"/>
          <w:noProof/>
          <w:color w:val="051F8B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 </w:t>
      </w:r>
    </w:p>
    <w:p w14:paraId="1B8C85F3" w14:textId="3865E5A3" w:rsidR="003C00A1" w:rsidRDefault="003C00A1" w:rsidP="006F0439">
      <w:pPr>
        <w:spacing w:line="240" w:lineRule="auto"/>
        <w:jc w:val="both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L’utilisation en routine du spectromètre sera </w:t>
      </w:r>
      <w:r w:rsidR="004F0F65">
        <w:rPr>
          <w:rFonts w:cstheme="minorHAnsi"/>
          <w:noProof/>
          <w:color w:val="000000" w:themeColor="text1"/>
        </w:rPr>
        <w:t>abordée :</w:t>
      </w:r>
    </w:p>
    <w:p w14:paraId="14F05237" w14:textId="486BF89A" w:rsidR="003C00A1" w:rsidRPr="00CE1DDF" w:rsidRDefault="003C00A1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Vérification, contrôle et suivi de l’appareil ;</w:t>
      </w:r>
    </w:p>
    <w:p w14:paraId="233CDF2C" w14:textId="51A2E2AB" w:rsidR="003C00A1" w:rsidRPr="00CE1DDF" w:rsidRDefault="004F0F65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Mesure d’échantillons en routine ;</w:t>
      </w:r>
    </w:p>
    <w:p w14:paraId="70DEA9D6" w14:textId="5BBEF578" w:rsidR="004F0F65" w:rsidRPr="00CE1DDF" w:rsidRDefault="004F0F65" w:rsidP="00CE1DDF">
      <w:pPr>
        <w:pStyle w:val="Paragraphedeliste"/>
        <w:numPr>
          <w:ilvl w:val="0"/>
          <w:numId w:val="2"/>
        </w:numPr>
        <w:spacing w:line="312" w:lineRule="auto"/>
        <w:rPr>
          <w:rFonts w:cstheme="minorHAnsi"/>
          <w:noProof/>
          <w:color w:val="000000" w:themeColor="text1"/>
        </w:rPr>
      </w:pPr>
      <w:r w:rsidRPr="00CE1DDF">
        <w:rPr>
          <w:rFonts w:cstheme="minorHAnsi"/>
          <w:noProof/>
          <w:color w:val="000000" w:themeColor="text1"/>
        </w:rPr>
        <w:t>Récupération des résultats.</w:t>
      </w:r>
    </w:p>
    <w:p w14:paraId="14898D4D" w14:textId="762732AB" w:rsidR="00796359" w:rsidRPr="00DC70A6" w:rsidRDefault="00263240" w:rsidP="00263240">
      <w:pPr>
        <w:spacing w:line="240" w:lineRule="auto"/>
        <w:rPr>
          <w:rFonts w:cstheme="minorHAnsi"/>
          <w:b/>
          <w:bCs/>
          <w:noProof/>
          <w:color w:val="000000" w:themeColor="text1"/>
          <w:u w:val="single"/>
        </w:rPr>
      </w:pPr>
      <w:r>
        <w:rPr>
          <w:rFonts w:cstheme="minorHAnsi"/>
          <w:noProof/>
          <w:color w:val="000000" w:themeColor="text1"/>
        </w:rPr>
        <w:t>La mesure avec SMART-QUANT FP et l’utilisation</w:t>
      </w:r>
      <w:r w:rsidRPr="008013E9">
        <w:rPr>
          <w:rFonts w:cstheme="minorHAnsi"/>
          <w:noProof/>
          <w:color w:val="000000" w:themeColor="text1"/>
        </w:rPr>
        <w:t xml:space="preserve"> du module </w:t>
      </w:r>
      <w:r w:rsidRPr="008013E9">
        <w:rPr>
          <w:rFonts w:cstheme="minorHAnsi"/>
          <w:i/>
          <w:iCs/>
          <w:noProof/>
          <w:color w:val="000000" w:themeColor="text1"/>
        </w:rPr>
        <w:t>XRF Evaluation</w:t>
      </w:r>
      <w:r w:rsidRPr="008013E9">
        <w:rPr>
          <w:rFonts w:cstheme="minorHAnsi"/>
          <w:noProof/>
          <w:color w:val="000000" w:themeColor="text1"/>
        </w:rPr>
        <w:t xml:space="preserve"> dans le logiciel </w:t>
      </w:r>
      <w:r w:rsidRPr="008013E9">
        <w:rPr>
          <w:rFonts w:cstheme="minorHAnsi"/>
          <w:i/>
          <w:iCs/>
          <w:noProof/>
          <w:color w:val="000000" w:themeColor="text1"/>
        </w:rPr>
        <w:t>Spectra.Elements</w:t>
      </w:r>
      <w:r w:rsidRPr="008013E9">
        <w:rPr>
          <w:rFonts w:cstheme="minorHAnsi"/>
          <w:noProof/>
          <w:color w:val="000000" w:themeColor="text1"/>
        </w:rPr>
        <w:t xml:space="preserve"> </w:t>
      </w:r>
      <w:r>
        <w:rPr>
          <w:rFonts w:cstheme="minorHAnsi"/>
          <w:noProof/>
          <w:color w:val="000000" w:themeColor="text1"/>
        </w:rPr>
        <w:t>seront</w:t>
      </w:r>
      <w:r w:rsidRPr="008013E9">
        <w:rPr>
          <w:rFonts w:cstheme="minorHAnsi"/>
          <w:noProof/>
          <w:color w:val="000000" w:themeColor="text1"/>
        </w:rPr>
        <w:t xml:space="preserve"> détaillé</w:t>
      </w:r>
      <w:r>
        <w:rPr>
          <w:rFonts w:cstheme="minorHAnsi"/>
          <w:noProof/>
          <w:color w:val="000000" w:themeColor="text1"/>
        </w:rPr>
        <w:t>es</w:t>
      </w:r>
      <w:r w:rsidRPr="008013E9">
        <w:rPr>
          <w:rFonts w:cstheme="minorHAnsi"/>
          <w:noProof/>
          <w:color w:val="000000" w:themeColor="text1"/>
        </w:rPr>
        <w:t xml:space="preserve"> en profondeur</w:t>
      </w:r>
      <w:r>
        <w:rPr>
          <w:rFonts w:cstheme="minorHAnsi"/>
          <w:noProof/>
          <w:color w:val="000000" w:themeColor="text1"/>
        </w:rPr>
        <w:t> </w:t>
      </w:r>
      <w:r w:rsidR="00796359">
        <w:rPr>
          <w:rFonts w:cstheme="minorHAnsi"/>
          <w:noProof/>
          <w:color w:val="000000" w:themeColor="text1"/>
        </w:rPr>
        <w:t>:</w:t>
      </w:r>
    </w:p>
    <w:p w14:paraId="1A89C402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A quoi correspondent les différentes méthodes SMART ;</w:t>
      </w:r>
    </w:p>
    <w:p w14:paraId="32313D59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créer et modifier un modèle d’évaluation ;</w:t>
      </w:r>
    </w:p>
    <w:p w14:paraId="260B3C4A" w14:textId="77777777" w:rsidR="00796359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modifier la préparation ;</w:t>
      </w:r>
    </w:p>
    <w:p w14:paraId="1814A084" w14:textId="77777777" w:rsidR="00796359" w:rsidRPr="003C00A1" w:rsidRDefault="00796359" w:rsidP="00796359">
      <w:pPr>
        <w:pStyle w:val="Paragraphedeliste"/>
        <w:numPr>
          <w:ilvl w:val="0"/>
          <w:numId w:val="1"/>
        </w:numPr>
        <w:spacing w:line="312" w:lineRule="auto"/>
        <w:ind w:left="709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>Comment ajouter des composés comme la perte au feu.</w:t>
      </w:r>
    </w:p>
    <w:p w14:paraId="60092A64" w14:textId="46ECEF0B" w:rsidR="00281CE4" w:rsidRDefault="00281CE4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</w:p>
    <w:p w14:paraId="77671228" w14:textId="2454B0A3" w:rsidR="00E472CF" w:rsidRPr="006F0439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lastRenderedPageBreak/>
        <w:t>Modalités d’évaluations</w:t>
      </w:r>
      <w:r w:rsidRPr="00DC70A6">
        <w:rPr>
          <w:rFonts w:cstheme="minorHAnsi"/>
          <w:b/>
          <w:bCs/>
          <w:noProof/>
          <w:color w:val="051F8B"/>
        </w:rPr>
        <w:t> :</w:t>
      </w:r>
      <w:r w:rsidRPr="006F0439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  <w:t>- un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apres la formation.</w:t>
      </w:r>
      <w:r w:rsidRPr="006F0439">
        <w:rPr>
          <w:noProof/>
          <w:color w:val="000000" w:themeColor="text1"/>
        </w:rPr>
        <w:br/>
      </w:r>
    </w:p>
    <w:p w14:paraId="3CB08CB4" w14:textId="186DFD72" w:rsidR="00E472CF" w:rsidRPr="006F0439" w:rsidRDefault="00A22DF3" w:rsidP="00E472CF">
      <w:pPr>
        <w:spacing w:line="240" w:lineRule="auto"/>
        <w:rPr>
          <w:noProof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DC70A6">
        <w:rPr>
          <w:b/>
          <w:bCs/>
          <w:noProof/>
          <w:color w:val="051F8B"/>
        </w:rPr>
        <w:t> </w:t>
      </w:r>
      <w:r w:rsidR="00E472CF" w:rsidRPr="00A22DF3">
        <w:rPr>
          <w:b/>
          <w:bCs/>
          <w:noProof/>
          <w:color w:val="051F8B"/>
        </w:rPr>
        <w:t xml:space="preserve">: </w:t>
      </w:r>
      <w:r w:rsidR="00E472CF"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Pr="00A22DF3">
        <w:rPr>
          <w:rFonts w:cstheme="minorHAnsi"/>
          <w:bCs/>
        </w:rPr>
        <w:t xml:space="preserve"> </w:t>
      </w:r>
      <w:r w:rsidRPr="00CA54F3">
        <w:rPr>
          <w:rFonts w:cstheme="minorHAnsi"/>
          <w:bCs/>
        </w:rPr>
        <w:t xml:space="preserve">Afin de permettre à l’équipe pédagogique d’analyser </w:t>
      </w:r>
      <w:r>
        <w:rPr>
          <w:rFonts w:cstheme="minorHAnsi"/>
          <w:bCs/>
        </w:rPr>
        <w:t xml:space="preserve">les solutions </w:t>
      </w:r>
      <w:r w:rsidRPr="00CA54F3">
        <w:rPr>
          <w:rFonts w:cstheme="minorHAnsi"/>
          <w:bCs/>
        </w:rPr>
        <w:t xml:space="preserve">d’adaptation de la formation </w:t>
      </w:r>
      <w:r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r w:rsidRPr="00A22DF3">
        <w:rPr>
          <w:rFonts w:cstheme="minorHAnsi"/>
          <w:bCs/>
          <w:i/>
          <w:iCs/>
        </w:rPr>
        <w:t>confray@reseau-mesure.com</w:t>
      </w:r>
      <w:r w:rsidRPr="00093F3E">
        <w:rPr>
          <w:rFonts w:cstheme="minorHAnsi"/>
          <w:bCs/>
        </w:rPr>
        <w:t xml:space="preserve"> </w:t>
      </w:r>
      <w:r>
        <w:rPr>
          <w:rFonts w:cstheme="minorHAnsi"/>
          <w:bCs/>
        </w:rPr>
        <w:t>ou par téléphone au</w:t>
      </w:r>
      <w:r w:rsidRPr="00093F3E">
        <w:rPr>
          <w:rFonts w:cstheme="minorHAnsi"/>
          <w:bCs/>
        </w:rPr>
        <w:t xml:space="preserve"> 0</w:t>
      </w:r>
      <w:r>
        <w:rPr>
          <w:rFonts w:cstheme="minorHAnsi"/>
          <w:bCs/>
        </w:rPr>
        <w:t>6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95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3E596901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</w:t>
      </w:r>
      <w:r w:rsidRPr="00281CE4">
        <w:rPr>
          <w:b/>
          <w:bCs/>
          <w:noProof/>
          <w:color w:val="051F8B"/>
        </w:rPr>
        <w:t> </w:t>
      </w:r>
      <w:r w:rsidRPr="006F0439">
        <w:rPr>
          <w:b/>
          <w:bCs/>
          <w:noProof/>
          <w:color w:val="051F8B"/>
        </w:rPr>
        <w:t xml:space="preserve">: </w:t>
      </w:r>
      <w:r w:rsidR="00EF3CB4">
        <w:rPr>
          <w:noProof/>
        </w:rPr>
        <w:t xml:space="preserve">Prévoir, </w:t>
      </w:r>
      <w:r w:rsidR="00EF3CB4" w:rsidRPr="006F0439">
        <w:rPr>
          <w:noProof/>
        </w:rPr>
        <w:t>entre la demande de formation du bénéficiare et la date de formation</w:t>
      </w:r>
      <w:r w:rsidR="00EF3CB4">
        <w:rPr>
          <w:noProof/>
        </w:rPr>
        <w:t xml:space="preserve">, un délai de </w:t>
      </w:r>
      <w:r w:rsidR="00EF3CB4" w:rsidRPr="003D282F">
        <w:rPr>
          <w:noProof/>
        </w:rPr>
        <w:t>1 à 3 mois</w:t>
      </w:r>
      <w:r w:rsidR="00EF3CB4">
        <w:rPr>
          <w:noProof/>
        </w:rPr>
        <w:t xml:space="preserve"> pour une formation en ligne ; compter un délai supplémentaire pour une formation sur site</w:t>
      </w:r>
      <w:r w:rsidR="00EF3CB4" w:rsidRPr="006F0439">
        <w:rPr>
          <w:noProof/>
        </w:rPr>
        <w:t>.</w:t>
      </w:r>
    </w:p>
    <w:p w14:paraId="0EAA6A8D" w14:textId="7D982C44" w:rsidR="00B05185" w:rsidRDefault="006F0439" w:rsidP="004F0F65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796359">
        <w:rPr>
          <w:rFonts w:cstheme="minorHAnsi"/>
          <w:b/>
          <w:bCs/>
          <w:noProof/>
          <w:color w:val="051F8B"/>
        </w:rPr>
        <w:t xml:space="preserve"> </w:t>
      </w:r>
      <w:r w:rsidR="006258DD" w:rsidRPr="00796359">
        <w:rPr>
          <w:rFonts w:cstheme="minorHAnsi"/>
          <w:b/>
          <w:bCs/>
          <w:noProof/>
          <w:color w:val="051F8B"/>
        </w:rPr>
        <w:t>:</w:t>
      </w:r>
      <w:r w:rsidR="006258DD" w:rsidRPr="00E472CF">
        <w:rPr>
          <w:rFonts w:cstheme="minorHAnsi"/>
          <w:noProof/>
          <w:color w:val="051F8B"/>
        </w:rPr>
        <w:t xml:space="preserve">  </w:t>
      </w:r>
      <w:r w:rsidR="004F0F65" w:rsidRPr="00263240">
        <w:rPr>
          <w:rFonts w:cstheme="minorHAnsi"/>
          <w:noProof/>
          <w:color w:val="000000" w:themeColor="text1"/>
        </w:rPr>
        <w:t xml:space="preserve">Sur </w:t>
      </w:r>
      <w:r w:rsidR="004F0F65" w:rsidRPr="004F0F65">
        <w:rPr>
          <w:rFonts w:cstheme="minorHAnsi"/>
          <w:noProof/>
        </w:rPr>
        <w:t>demande</w:t>
      </w:r>
      <w:r w:rsidR="004F0F65">
        <w:rPr>
          <w:rFonts w:cstheme="minorHAnsi"/>
          <w:noProof/>
        </w:rPr>
        <w:t xml:space="preserve"> </w:t>
      </w:r>
    </w:p>
    <w:p w14:paraId="4D39ED61" w14:textId="77777777" w:rsidR="004F0F65" w:rsidRDefault="004F0F65" w:rsidP="004F0F65">
      <w:pPr>
        <w:spacing w:after="0" w:line="240" w:lineRule="auto"/>
        <w:jc w:val="both"/>
        <w:rPr>
          <w:rFonts w:cstheme="minorHAnsi"/>
          <w:noProof/>
        </w:rPr>
      </w:pPr>
    </w:p>
    <w:p w14:paraId="19AF59E1" w14:textId="05908F5E" w:rsidR="006F0439" w:rsidRDefault="006F04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15D8C372" w:rsidR="007B0AFA" w:rsidRPr="003F71C8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sectPr w:rsidR="007B0AFA" w:rsidRPr="003F71C8" w:rsidSect="00ED625B">
      <w:headerReference w:type="default" r:id="rId8"/>
      <w:footerReference w:type="default" r:id="rId9"/>
      <w:footerReference w:type="first" r:id="rId10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2D10" w14:textId="77777777" w:rsidR="00FC6EC5" w:rsidRDefault="00FC6EC5" w:rsidP="007662F3">
      <w:pPr>
        <w:spacing w:after="0" w:line="240" w:lineRule="auto"/>
      </w:pPr>
      <w:r>
        <w:separator/>
      </w:r>
    </w:p>
  </w:endnote>
  <w:endnote w:type="continuationSeparator" w:id="0">
    <w:p w14:paraId="6029F42E" w14:textId="77777777" w:rsidR="00FC6EC5" w:rsidRDefault="00FC6EC5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5B97C647" w:rsidR="007662F3" w:rsidRDefault="001D01CB">
    <w:pPr>
      <w:pStyle w:val="Pieddepage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61E907D" wp14:editId="4ADF20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b7e4129976da4b7babb8c4b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0C1A4" w14:textId="718AD204" w:rsidR="001D01CB" w:rsidRPr="001D01CB" w:rsidRDefault="001D01CB" w:rsidP="001D01C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E907D" id="_x0000_t202" coordsize="21600,21600" o:spt="202" path="m,l,21600r21600,l21600,xe">
              <v:stroke joinstyle="miter"/>
              <v:path gradientshapeok="t" o:connecttype="rect"/>
            </v:shapetype>
            <v:shape id="MSIPCM0b7e4129976da4b7babb8c4b" o:spid="_x0000_s1028" type="#_x0000_t202" alt="{&quot;HashCode&quot;:-52795248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5F0C1A4" w14:textId="718AD204" w:rsidR="001D01CB" w:rsidRPr="001D01CB" w:rsidRDefault="001D01CB" w:rsidP="001D01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6174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5FDD6031">
              <wp:simplePos x="0" y="0"/>
              <wp:positionH relativeFrom="column">
                <wp:posOffset>1193165</wp:posOffset>
              </wp:positionH>
              <wp:positionV relativeFrom="paragraph">
                <wp:posOffset>-696595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7B15C014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EC067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29" type="#_x0000_t202" style="position:absolute;margin-left:93.95pt;margin-top:-54.85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7B15C014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EC067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FC6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AF37" w14:textId="77777777" w:rsidR="00FC6EC5" w:rsidRDefault="00FC6EC5" w:rsidP="007662F3">
      <w:pPr>
        <w:spacing w:after="0" w:line="240" w:lineRule="auto"/>
      </w:pPr>
      <w:r>
        <w:separator/>
      </w:r>
    </w:p>
  </w:footnote>
  <w:footnote w:type="continuationSeparator" w:id="0">
    <w:p w14:paraId="587A04B8" w14:textId="77777777" w:rsidR="00FC6EC5" w:rsidRDefault="00FC6EC5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C3C" w14:textId="42FE9A72" w:rsidR="00492C81" w:rsidRPr="000537CB" w:rsidRDefault="00263240" w:rsidP="00492C81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21FC128A">
              <wp:simplePos x="0" y="0"/>
              <wp:positionH relativeFrom="page">
                <wp:posOffset>5594957</wp:posOffset>
              </wp:positionH>
              <wp:positionV relativeFrom="paragraph">
                <wp:posOffset>-696756</wp:posOffset>
              </wp:positionV>
              <wp:extent cx="1466215" cy="584200"/>
              <wp:effectExtent l="0" t="0" r="0" b="6350"/>
              <wp:wrapThrough wrapText="bothSides">
                <wp:wrapPolygon edited="0">
                  <wp:start x="842" y="0"/>
                  <wp:lineTo x="842" y="21130"/>
                  <wp:lineTo x="20487" y="21130"/>
                  <wp:lineTo x="20487" y="0"/>
                  <wp:lineTo x="842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6D513C1D" w14:textId="68B5736E" w:rsidR="00492C81" w:rsidRPr="00CE1DDF" w:rsidRDefault="00CE1DDF" w:rsidP="00E472CF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   2022</w:t>
                          </w:r>
                          <w:r w:rsidR="00E472CF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="00796359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0F780D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DXRF_</w:t>
                          </w:r>
                          <w:r w:rsidR="0054071F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="0026324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emi</w:t>
                          </w:r>
                          <w:r w:rsidR="0054071F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="0026324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uanti</w:t>
                          </w:r>
                          <w:proofErr w:type="spellEnd"/>
                          <w:r w:rsidR="0049698E" w:rsidRPr="00CE1DD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40.55pt;margin-top:-54.85pt;width:115.45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6D513C1D" w14:textId="68B5736E" w:rsidR="00492C81" w:rsidRPr="00CE1DDF" w:rsidRDefault="00CE1DDF" w:rsidP="00E472CF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   2022</w:t>
                    </w:r>
                    <w:r w:rsidR="00E472CF" w:rsidRPr="00CE1DDF"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-</w:t>
                    </w:r>
                    <w:proofErr w:type="spellStart"/>
                    <w:r w:rsidR="00796359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  <w:r w:rsidR="000F780D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DXRF_</w:t>
                    </w:r>
                    <w:r w:rsidR="0054071F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S</w:t>
                    </w:r>
                    <w:r w:rsidR="0026324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emi</w:t>
                    </w:r>
                    <w:r w:rsidR="0054071F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Q</w:t>
                    </w:r>
                    <w:r w:rsidR="0026324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uanti</w:t>
                    </w:r>
                    <w:proofErr w:type="spellEnd"/>
                    <w:r w:rsidR="0049698E" w:rsidRPr="00CE1DD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CE1DDF"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6672" behindDoc="0" locked="0" layoutInCell="1" allowOverlap="1" wp14:anchorId="4F6D7C88" wp14:editId="63C71EE0">
          <wp:simplePos x="0" y="0"/>
          <wp:positionH relativeFrom="column">
            <wp:posOffset>4671695</wp:posOffset>
          </wp:positionH>
          <wp:positionV relativeFrom="paragraph">
            <wp:posOffset>-96520</wp:posOffset>
          </wp:positionV>
          <wp:extent cx="1466850" cy="781685"/>
          <wp:effectExtent l="0" t="0" r="0" b="0"/>
          <wp:wrapThrough wrapText="bothSides">
            <wp:wrapPolygon edited="0">
              <wp:start x="3647" y="0"/>
              <wp:lineTo x="0" y="7896"/>
              <wp:lineTo x="0" y="13686"/>
              <wp:lineTo x="2805" y="16845"/>
              <wp:lineTo x="2805" y="17898"/>
              <wp:lineTo x="3366" y="21056"/>
              <wp:lineTo x="3647" y="21056"/>
              <wp:lineTo x="17392" y="21056"/>
              <wp:lineTo x="17953" y="21056"/>
              <wp:lineTo x="18795" y="17898"/>
              <wp:lineTo x="18795" y="16845"/>
              <wp:lineTo x="21319" y="13686"/>
              <wp:lineTo x="21319" y="7896"/>
              <wp:lineTo x="17673" y="0"/>
              <wp:lineTo x="17392" y="0"/>
              <wp:lineTo x="3647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40D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1CAD32F8">
              <wp:simplePos x="0" y="0"/>
              <wp:positionH relativeFrom="page">
                <wp:posOffset>228600</wp:posOffset>
              </wp:positionH>
              <wp:positionV relativeFrom="paragraph">
                <wp:posOffset>-531495</wp:posOffset>
              </wp:positionV>
              <wp:extent cx="1263650" cy="1171575"/>
              <wp:effectExtent l="0" t="0" r="0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50" cy="11715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4F38" w14:textId="27038C33" w:rsidR="00492C81" w:rsidRPr="009840D8" w:rsidRDefault="000F780D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F780D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FORMATION</w:t>
                          </w:r>
                          <w:r w:rsidR="00951086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sur site</w:t>
                          </w:r>
                          <w:r w:rsidR="00951086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ou</w:t>
                          </w:r>
                          <w:r w:rsidR="009840D8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9350F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en ligne</w:t>
                          </w:r>
                          <w:r w:rsidR="00492C81"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18pt;margin-top:-41.85pt;width:99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" o:allowoverlap="f" fillcolor="#002060" stroked="f" strokeweight="1pt">
              <v:stroke joinstyle="miter"/>
              <v:textbox>
                <w:txbxContent>
                  <w:p w14:paraId="15184F38" w14:textId="27038C33" w:rsidR="00492C81" w:rsidRPr="009840D8" w:rsidRDefault="000F780D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r w:rsidRPr="000F780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FORMATION</w:t>
                    </w:r>
                    <w:r w:rsidR="00951086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sur site</w:t>
                    </w:r>
                    <w:r w:rsidR="00951086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 xml:space="preserve"> ou</w:t>
                    </w:r>
                    <w:r w:rsidR="009840D8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69350F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en ligne</w:t>
                    </w:r>
                    <w:r w:rsidR="00492C81"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1633284B">
              <wp:simplePos x="0" y="0"/>
              <wp:positionH relativeFrom="column">
                <wp:posOffset>-557530</wp:posOffset>
              </wp:positionH>
              <wp:positionV relativeFrom="paragraph">
                <wp:posOffset>55245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B818B" id="Organigramme : Connecteur 4" o:spid="_x0000_s1026" type="#_x0000_t120" style="position:absolute;margin-left:-43.9pt;margin-top:4.35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1F354321">
              <wp:simplePos x="0" y="0"/>
              <wp:positionH relativeFrom="column">
                <wp:posOffset>-490855</wp:posOffset>
              </wp:positionH>
              <wp:positionV relativeFrom="paragraph">
                <wp:posOffset>287655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DB61" id="Organigramme : Connecteur 1" o:spid="_x0000_s1026" type="#_x0000_t120" style="position:absolute;margin-left:-38.65pt;margin-top:22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0380147B">
              <wp:simplePos x="0" y="0"/>
              <wp:positionH relativeFrom="column">
                <wp:posOffset>-519430</wp:posOffset>
              </wp:positionH>
              <wp:positionV relativeFrom="paragraph">
                <wp:posOffset>-153670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6329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6" o:spid="_x0000_s1026" type="#_x0000_t120" style="position:absolute;margin-left:-40.9pt;margin-top:-12.1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C+NAmo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996E16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2C2B378B">
          <wp:simplePos x="0" y="0"/>
          <wp:positionH relativeFrom="margin">
            <wp:posOffset>1861820</wp:posOffset>
          </wp:positionH>
          <wp:positionV relativeFrom="paragraph">
            <wp:posOffset>-366395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800" cy="9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492C81">
      <w:rPr>
        <w:b/>
        <w:bCs/>
        <w:noProof/>
        <w:color w:val="F0A22E" w:themeColor="accent1"/>
        <w:sz w:val="28"/>
        <w:szCs w:val="28"/>
      </w:rPr>
      <w:tab/>
    </w:r>
  </w:p>
  <w:p w14:paraId="5A7BAF2E" w14:textId="1BF38A0B" w:rsidR="00492C81" w:rsidRPr="00996E16" w:rsidRDefault="00492C81" w:rsidP="00492C81">
    <w:pPr>
      <w:ind w:left="284"/>
      <w:jc w:val="center"/>
      <w:rPr>
        <w:b/>
        <w:bCs/>
        <w:noProof/>
        <w:color w:val="855309" w:themeColor="accent1" w:themeShade="80"/>
        <w:sz w:val="20"/>
        <w:szCs w:val="2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71.5pt;height:226.5pt" o:bullet="t">
        <v:imagedata r:id="rId1" o:title="acomservice"/>
      </v:shape>
    </w:pict>
  </w:numPicBullet>
  <w:abstractNum w:abstractNumId="0" w15:restartNumberingAfterBreak="0">
    <w:nsid w:val="4C9A0422"/>
    <w:multiLevelType w:val="hybridMultilevel"/>
    <w:tmpl w:val="54664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36C4"/>
    <w:multiLevelType w:val="hybridMultilevel"/>
    <w:tmpl w:val="5316E392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677C4EF8"/>
    <w:multiLevelType w:val="hybridMultilevel"/>
    <w:tmpl w:val="67D60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A1916"/>
    <w:multiLevelType w:val="hybridMultilevel"/>
    <w:tmpl w:val="40A2E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A0BFE"/>
    <w:multiLevelType w:val="hybridMultilevel"/>
    <w:tmpl w:val="BE18469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0298F"/>
    <w:rsid w:val="00014A7D"/>
    <w:rsid w:val="00014C19"/>
    <w:rsid w:val="000537CB"/>
    <w:rsid w:val="000820FC"/>
    <w:rsid w:val="000825A8"/>
    <w:rsid w:val="00094C3D"/>
    <w:rsid w:val="000C1415"/>
    <w:rsid w:val="000D57BF"/>
    <w:rsid w:val="000F1685"/>
    <w:rsid w:val="000F4C96"/>
    <w:rsid w:val="000F780D"/>
    <w:rsid w:val="00154894"/>
    <w:rsid w:val="001B670D"/>
    <w:rsid w:val="001D01CB"/>
    <w:rsid w:val="001F1BAC"/>
    <w:rsid w:val="001F3A30"/>
    <w:rsid w:val="001F6D2A"/>
    <w:rsid w:val="00215138"/>
    <w:rsid w:val="00246169"/>
    <w:rsid w:val="00263240"/>
    <w:rsid w:val="002801DA"/>
    <w:rsid w:val="00281CE4"/>
    <w:rsid w:val="002D1A7A"/>
    <w:rsid w:val="002D441F"/>
    <w:rsid w:val="0030226B"/>
    <w:rsid w:val="00333AA2"/>
    <w:rsid w:val="00341080"/>
    <w:rsid w:val="003A4542"/>
    <w:rsid w:val="003C00A1"/>
    <w:rsid w:val="003F71C8"/>
    <w:rsid w:val="004556D2"/>
    <w:rsid w:val="00482F0B"/>
    <w:rsid w:val="00492C81"/>
    <w:rsid w:val="00495656"/>
    <w:rsid w:val="0049698E"/>
    <w:rsid w:val="004B08D4"/>
    <w:rsid w:val="004B6037"/>
    <w:rsid w:val="004C0886"/>
    <w:rsid w:val="004F0F65"/>
    <w:rsid w:val="0054071F"/>
    <w:rsid w:val="005562D0"/>
    <w:rsid w:val="00564720"/>
    <w:rsid w:val="0057481C"/>
    <w:rsid w:val="00597117"/>
    <w:rsid w:val="005D6298"/>
    <w:rsid w:val="005E0A89"/>
    <w:rsid w:val="00601D51"/>
    <w:rsid w:val="006258DD"/>
    <w:rsid w:val="0063434E"/>
    <w:rsid w:val="006360C4"/>
    <w:rsid w:val="00652CB2"/>
    <w:rsid w:val="00663759"/>
    <w:rsid w:val="0068155A"/>
    <w:rsid w:val="0069350F"/>
    <w:rsid w:val="006A2285"/>
    <w:rsid w:val="006B40E4"/>
    <w:rsid w:val="006C1BDF"/>
    <w:rsid w:val="006C2DC5"/>
    <w:rsid w:val="006E4F81"/>
    <w:rsid w:val="006F0439"/>
    <w:rsid w:val="00720057"/>
    <w:rsid w:val="007421BD"/>
    <w:rsid w:val="007662F3"/>
    <w:rsid w:val="00796359"/>
    <w:rsid w:val="007E7DF0"/>
    <w:rsid w:val="00804D4A"/>
    <w:rsid w:val="0080698A"/>
    <w:rsid w:val="0081375C"/>
    <w:rsid w:val="00835296"/>
    <w:rsid w:val="00835E58"/>
    <w:rsid w:val="00836174"/>
    <w:rsid w:val="0083728D"/>
    <w:rsid w:val="008D6707"/>
    <w:rsid w:val="00901CEA"/>
    <w:rsid w:val="00924503"/>
    <w:rsid w:val="00942C0E"/>
    <w:rsid w:val="00951086"/>
    <w:rsid w:val="0095299B"/>
    <w:rsid w:val="00964FED"/>
    <w:rsid w:val="009655D6"/>
    <w:rsid w:val="00983B40"/>
    <w:rsid w:val="009840D8"/>
    <w:rsid w:val="00996E16"/>
    <w:rsid w:val="009B11C9"/>
    <w:rsid w:val="009B3B0E"/>
    <w:rsid w:val="00A22DF3"/>
    <w:rsid w:val="00A3159E"/>
    <w:rsid w:val="00A52ACA"/>
    <w:rsid w:val="00A81025"/>
    <w:rsid w:val="00AD1AFA"/>
    <w:rsid w:val="00AE4A90"/>
    <w:rsid w:val="00B05185"/>
    <w:rsid w:val="00B464B7"/>
    <w:rsid w:val="00B7733A"/>
    <w:rsid w:val="00B87B0D"/>
    <w:rsid w:val="00B947BB"/>
    <w:rsid w:val="00BC6658"/>
    <w:rsid w:val="00C005E1"/>
    <w:rsid w:val="00C02EB4"/>
    <w:rsid w:val="00C33D99"/>
    <w:rsid w:val="00C524E6"/>
    <w:rsid w:val="00C915F0"/>
    <w:rsid w:val="00CA4D6B"/>
    <w:rsid w:val="00CB3BE0"/>
    <w:rsid w:val="00CC305D"/>
    <w:rsid w:val="00CC77FC"/>
    <w:rsid w:val="00CD6F5E"/>
    <w:rsid w:val="00CE1DDF"/>
    <w:rsid w:val="00D4404B"/>
    <w:rsid w:val="00D5299B"/>
    <w:rsid w:val="00D54535"/>
    <w:rsid w:val="00DA6472"/>
    <w:rsid w:val="00DC70A6"/>
    <w:rsid w:val="00E0090E"/>
    <w:rsid w:val="00E0695D"/>
    <w:rsid w:val="00E15804"/>
    <w:rsid w:val="00E2529A"/>
    <w:rsid w:val="00E3239F"/>
    <w:rsid w:val="00E413B7"/>
    <w:rsid w:val="00E472CF"/>
    <w:rsid w:val="00E55EB7"/>
    <w:rsid w:val="00E70F6F"/>
    <w:rsid w:val="00E816C8"/>
    <w:rsid w:val="00EC0676"/>
    <w:rsid w:val="00ED002B"/>
    <w:rsid w:val="00ED625B"/>
    <w:rsid w:val="00EF3CB4"/>
    <w:rsid w:val="00F20E70"/>
    <w:rsid w:val="00F63E56"/>
    <w:rsid w:val="00F74E4A"/>
    <w:rsid w:val="00FA12B0"/>
    <w:rsid w:val="00FC6EC5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A3639-9644-4E3B-A408-DE5757AE2745}"/>
</file>

<file path=customXml/itemProps3.xml><?xml version="1.0" encoding="utf-8"?>
<ds:datastoreItem xmlns:ds="http://schemas.openxmlformats.org/officeDocument/2006/customXml" ds:itemID="{6316113D-4863-4F70-A2B4-E06514708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Burgaud, Cedric</cp:lastModifiedBy>
  <cp:revision>3</cp:revision>
  <cp:lastPrinted>2022-03-28T08:44:00Z</cp:lastPrinted>
  <dcterms:created xsi:type="dcterms:W3CDTF">2022-04-06T14:44:00Z</dcterms:created>
  <dcterms:modified xsi:type="dcterms:W3CDTF">2022-04-06T14:48:00Z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2022-02-21T21:00:33Z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94c7c01f-4b2b-4375-a606-bab044dd96ab</vt:lpwstr>
  </property>
  <property fmtid="{D5CDD505-2E9C-101B-9397-08002B2CF9AE}" pid="8" name="MSIP_Label_c62f7822-6f62-4076-898c-e776a1ec3415_ContentBits">
    <vt:lpwstr>0</vt:lpwstr>
  </property>
</Properties>
</file>